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03D" w:rsidRPr="009452CB" w:rsidRDefault="00A47329" w:rsidP="00BC04FA">
      <w:pPr>
        <w:spacing w:beforeLines="50" w:afterLines="50"/>
        <w:jc w:val="center"/>
        <w:rPr>
          <w:rFonts w:asciiTheme="minorEastAsia" w:hAnsiTheme="minorEastAsia"/>
          <w:sz w:val="36"/>
          <w:szCs w:val="36"/>
        </w:rPr>
      </w:pPr>
      <w:r w:rsidRPr="009452CB">
        <w:rPr>
          <w:rFonts w:asciiTheme="minorEastAsia" w:hAnsiTheme="minorEastAsia" w:hint="eastAsia"/>
          <w:sz w:val="36"/>
          <w:szCs w:val="36"/>
        </w:rPr>
        <w:t>大数据时期农业科技</w:t>
      </w:r>
      <w:r w:rsidR="00754F6E" w:rsidRPr="009452CB">
        <w:rPr>
          <w:rFonts w:asciiTheme="minorEastAsia" w:hAnsiTheme="minorEastAsia" w:hint="eastAsia"/>
          <w:sz w:val="36"/>
          <w:szCs w:val="36"/>
        </w:rPr>
        <w:t>资源开发与利用</w:t>
      </w:r>
    </w:p>
    <w:p w:rsidR="002D603D" w:rsidRPr="009452CB" w:rsidRDefault="00A47329" w:rsidP="00BC04FA">
      <w:pPr>
        <w:spacing w:beforeLines="50" w:afterLines="50"/>
        <w:jc w:val="center"/>
        <w:rPr>
          <w:rFonts w:asciiTheme="minorEastAsia" w:hAnsiTheme="minorEastAsia"/>
          <w:sz w:val="36"/>
          <w:szCs w:val="36"/>
        </w:rPr>
      </w:pPr>
      <w:r w:rsidRPr="009452CB">
        <w:rPr>
          <w:rFonts w:asciiTheme="minorEastAsia" w:hAnsiTheme="minorEastAsia" w:hint="eastAsia"/>
          <w:sz w:val="36"/>
          <w:szCs w:val="36"/>
        </w:rPr>
        <w:t>——以四川农业科技数字资源中心为例</w:t>
      </w:r>
      <w:r w:rsidR="00357940" w:rsidRPr="009452CB">
        <w:rPr>
          <w:rStyle w:val="a8"/>
          <w:rFonts w:asciiTheme="minorEastAsia" w:hAnsiTheme="minorEastAsia"/>
          <w:sz w:val="36"/>
          <w:szCs w:val="36"/>
        </w:rPr>
        <w:footnoteReference w:customMarkFollows="1" w:id="2"/>
        <w:t>﹡</w:t>
      </w:r>
    </w:p>
    <w:p w:rsidR="006C4924" w:rsidRDefault="006C4924" w:rsidP="009452CB">
      <w:pPr>
        <w:jc w:val="center"/>
        <w:rPr>
          <w:rFonts w:asciiTheme="minorEastAsia" w:hAnsiTheme="minorEastAsia"/>
          <w:sz w:val="24"/>
          <w:szCs w:val="24"/>
        </w:rPr>
      </w:pPr>
      <w:r w:rsidRPr="009452CB">
        <w:rPr>
          <w:rFonts w:asciiTheme="minorEastAsia" w:hAnsiTheme="minorEastAsia" w:hint="eastAsia"/>
          <w:sz w:val="24"/>
          <w:szCs w:val="24"/>
        </w:rPr>
        <w:t>邹弈星，</w:t>
      </w:r>
      <w:r w:rsidR="00411DA5" w:rsidRPr="009452CB">
        <w:rPr>
          <w:rFonts w:asciiTheme="minorEastAsia" w:hAnsiTheme="minorEastAsia" w:hint="eastAsia"/>
          <w:sz w:val="24"/>
          <w:szCs w:val="24"/>
        </w:rPr>
        <w:t>王敬东，</w:t>
      </w:r>
      <w:r w:rsidRPr="009452CB">
        <w:rPr>
          <w:rFonts w:asciiTheme="minorEastAsia" w:hAnsiTheme="minorEastAsia" w:hint="eastAsia"/>
          <w:sz w:val="24"/>
          <w:szCs w:val="24"/>
        </w:rPr>
        <w:t>冯文帅，刘洋露</w:t>
      </w:r>
    </w:p>
    <w:p w:rsidR="009452CB" w:rsidRPr="009452CB" w:rsidRDefault="009452CB" w:rsidP="009452CB">
      <w:pPr>
        <w:jc w:val="center"/>
        <w:rPr>
          <w:rFonts w:asciiTheme="minorEastAsia" w:hAnsiTheme="minorEastAsia"/>
          <w:sz w:val="24"/>
          <w:szCs w:val="24"/>
        </w:rPr>
      </w:pPr>
    </w:p>
    <w:p w:rsidR="006C4924" w:rsidRPr="009452CB" w:rsidRDefault="006C4924" w:rsidP="009452CB">
      <w:pPr>
        <w:jc w:val="center"/>
        <w:outlineLvl w:val="0"/>
        <w:rPr>
          <w:rFonts w:asciiTheme="minorEastAsia" w:hAnsiTheme="minorEastAsia"/>
          <w:sz w:val="24"/>
          <w:szCs w:val="24"/>
        </w:rPr>
      </w:pPr>
      <w:r w:rsidRPr="009452CB">
        <w:rPr>
          <w:rFonts w:asciiTheme="minorEastAsia" w:hAnsiTheme="minorEastAsia" w:hint="eastAsia"/>
          <w:sz w:val="24"/>
          <w:szCs w:val="24"/>
        </w:rPr>
        <w:t>（四川省农村科技发展中心，四川成都</w:t>
      </w:r>
      <w:r w:rsidRPr="009452CB">
        <w:rPr>
          <w:rFonts w:asciiTheme="minorEastAsia" w:hAnsiTheme="minorEastAsia" w:cs="Times New Roman"/>
          <w:sz w:val="24"/>
          <w:szCs w:val="24"/>
        </w:rPr>
        <w:t xml:space="preserve"> 610041</w:t>
      </w:r>
      <w:r w:rsidRPr="009452CB">
        <w:rPr>
          <w:rFonts w:asciiTheme="minorEastAsia" w:hAnsiTheme="minorEastAsia" w:hint="eastAsia"/>
          <w:sz w:val="24"/>
          <w:szCs w:val="24"/>
        </w:rPr>
        <w:t>）</w:t>
      </w:r>
    </w:p>
    <w:p w:rsidR="00BC4692" w:rsidRPr="009452CB" w:rsidRDefault="00BC4692" w:rsidP="00376B8C">
      <w:pPr>
        <w:jc w:val="left"/>
        <w:rPr>
          <w:rFonts w:ascii="Times New Roman" w:eastAsia="宋体" w:hAnsi="Times New Roman"/>
          <w:sz w:val="24"/>
          <w:szCs w:val="24"/>
        </w:rPr>
      </w:pPr>
    </w:p>
    <w:p w:rsidR="00357940" w:rsidRPr="009452CB" w:rsidRDefault="009452CB" w:rsidP="00357940">
      <w:pPr>
        <w:jc w:val="left"/>
        <w:rPr>
          <w:sz w:val="18"/>
          <w:szCs w:val="18"/>
        </w:rPr>
      </w:pPr>
      <w:r>
        <w:rPr>
          <w:rFonts w:ascii="Times New Roman" w:eastAsia="宋体" w:hAnsi="Times New Roman" w:hint="eastAsia"/>
          <w:b/>
          <w:sz w:val="18"/>
          <w:szCs w:val="18"/>
        </w:rPr>
        <w:t>摘</w:t>
      </w:r>
      <w:r w:rsidR="00357940" w:rsidRPr="009452CB">
        <w:rPr>
          <w:rFonts w:ascii="Times New Roman" w:eastAsia="宋体" w:hAnsi="Times New Roman" w:hint="eastAsia"/>
          <w:b/>
          <w:sz w:val="18"/>
          <w:szCs w:val="18"/>
        </w:rPr>
        <w:t>要：</w:t>
      </w:r>
      <w:r w:rsidR="00357940" w:rsidRPr="009452CB">
        <w:rPr>
          <w:rFonts w:hAnsiTheme="minorEastAsia" w:hint="eastAsia"/>
          <w:kern w:val="0"/>
          <w:sz w:val="18"/>
          <w:szCs w:val="18"/>
        </w:rPr>
        <w:t>农业科技资源是农业科技创新和农村经济发展的重要战略资源。</w:t>
      </w:r>
      <w:r w:rsidR="00357940" w:rsidRPr="009452CB">
        <w:rPr>
          <w:rFonts w:hint="eastAsia"/>
          <w:sz w:val="18"/>
          <w:szCs w:val="18"/>
        </w:rPr>
        <w:t>如何将大数据技术应用于农业科技资源的开发与利用是农业信息化发展面临的重要问题。文章在深入分析国内农业科技资源信息化建设基础上，立足四川省情，详细论述了“四川农业科技数字资源中心”作为农业科技资源要素发布与利用的载体的建设框架、建设内容和建设模式，以期为大数据技术融入农业信息资源共享服务提供参考和借鉴。</w:t>
      </w:r>
    </w:p>
    <w:p w:rsidR="00BC4692" w:rsidRPr="009452CB" w:rsidRDefault="00BC4692" w:rsidP="00376B8C">
      <w:pPr>
        <w:jc w:val="left"/>
        <w:rPr>
          <w:rFonts w:ascii="Times New Roman" w:eastAsia="宋体" w:hAnsi="Times New Roman"/>
          <w:sz w:val="18"/>
          <w:szCs w:val="18"/>
        </w:rPr>
      </w:pPr>
      <w:r w:rsidRPr="009452CB">
        <w:rPr>
          <w:rFonts w:ascii="Times New Roman" w:eastAsia="宋体" w:hAnsi="Times New Roman" w:hint="eastAsia"/>
          <w:b/>
          <w:sz w:val="18"/>
          <w:szCs w:val="18"/>
        </w:rPr>
        <w:t>关键词</w:t>
      </w:r>
      <w:r w:rsidR="00357940" w:rsidRPr="009452CB">
        <w:rPr>
          <w:rFonts w:ascii="Times New Roman" w:eastAsia="宋体" w:hAnsi="Times New Roman" w:hint="eastAsia"/>
          <w:b/>
          <w:sz w:val="18"/>
          <w:szCs w:val="18"/>
        </w:rPr>
        <w:t>：</w:t>
      </w:r>
      <w:r w:rsidR="00BC04FA">
        <w:rPr>
          <w:rFonts w:ascii="Times New Roman" w:eastAsia="宋体" w:hAnsi="Times New Roman" w:hint="eastAsia"/>
          <w:sz w:val="18"/>
          <w:szCs w:val="18"/>
        </w:rPr>
        <w:t>大数据；信息化；农业科技资源；数据库</w:t>
      </w:r>
    </w:p>
    <w:p w:rsidR="009452CB" w:rsidRPr="006F1DA3" w:rsidRDefault="009452CB" w:rsidP="009452CB">
      <w:pPr>
        <w:widowControl/>
        <w:jc w:val="left"/>
        <w:rPr>
          <w:rFonts w:ascii="宋体" w:hAnsi="宋体" w:cs="宋体"/>
          <w:color w:val="000000"/>
          <w:kern w:val="0"/>
          <w:sz w:val="24"/>
          <w:szCs w:val="24"/>
          <w:lang w:bidi="kn-IN"/>
        </w:rPr>
      </w:pPr>
      <w:r w:rsidRPr="006F1DA3">
        <w:rPr>
          <w:rFonts w:ascii="Times New Roman" w:hAnsi="Times New Roman" w:cs="宋体" w:hint="eastAsia"/>
          <w:color w:val="000000"/>
          <w:kern w:val="0"/>
          <w:sz w:val="24"/>
          <w:szCs w:val="24"/>
          <w:lang w:bidi="kn-IN"/>
        </w:rPr>
        <w:t>中图分类号：</w:t>
      </w:r>
      <w:r w:rsidRPr="006F1DA3">
        <w:rPr>
          <w:rFonts w:ascii="Times New Roman" w:hAnsi="Times New Roman" w:cs="宋体" w:hint="eastAsia"/>
          <w:color w:val="000000"/>
          <w:kern w:val="0"/>
          <w:sz w:val="24"/>
          <w:szCs w:val="24"/>
          <w:lang w:bidi="kn-IN"/>
        </w:rPr>
        <w:t xml:space="preserve">G311  </w:t>
      </w:r>
      <w:r w:rsidRPr="006F1DA3">
        <w:rPr>
          <w:rFonts w:ascii="Times New Roman" w:hAnsi="Times New Roman" w:cs="宋体"/>
          <w:color w:val="000000"/>
          <w:kern w:val="0"/>
          <w:sz w:val="24"/>
          <w:szCs w:val="24"/>
          <w:lang w:bidi="kn-IN"/>
        </w:rPr>
        <w:t xml:space="preserve">             </w:t>
      </w:r>
      <w:r w:rsidRPr="006F1DA3">
        <w:rPr>
          <w:rFonts w:ascii="Times New Roman" w:hAnsi="Times New Roman" w:cs="宋体" w:hint="eastAsia"/>
          <w:color w:val="000000"/>
          <w:kern w:val="0"/>
          <w:sz w:val="24"/>
          <w:szCs w:val="24"/>
          <w:lang w:bidi="kn-IN"/>
        </w:rPr>
        <w:t>文献标</w:t>
      </w:r>
      <w:r>
        <w:rPr>
          <w:rFonts w:ascii="Times New Roman" w:hAnsi="Times New Roman" w:cs="宋体" w:hint="eastAsia"/>
          <w:color w:val="000000"/>
          <w:kern w:val="0"/>
          <w:sz w:val="24"/>
          <w:szCs w:val="24"/>
          <w:lang w:bidi="kn-IN"/>
        </w:rPr>
        <w:t>志</w:t>
      </w:r>
      <w:r w:rsidRPr="006F1DA3">
        <w:rPr>
          <w:rFonts w:ascii="Times New Roman" w:hAnsi="Times New Roman" w:cs="宋体" w:hint="eastAsia"/>
          <w:color w:val="000000"/>
          <w:kern w:val="0"/>
          <w:sz w:val="24"/>
          <w:szCs w:val="24"/>
          <w:lang w:bidi="kn-IN"/>
        </w:rPr>
        <w:t>码：</w:t>
      </w:r>
      <w:r w:rsidRPr="006F1DA3">
        <w:rPr>
          <w:rFonts w:ascii="Times New Roman" w:hAnsi="Times New Roman" w:cs="宋体" w:hint="eastAsia"/>
          <w:color w:val="000000"/>
          <w:kern w:val="0"/>
          <w:sz w:val="24"/>
          <w:szCs w:val="24"/>
          <w:lang w:bidi="kn-IN"/>
        </w:rPr>
        <w:t>A</w:t>
      </w:r>
    </w:p>
    <w:p w:rsidR="009452CB" w:rsidRPr="009452CB" w:rsidRDefault="009452CB" w:rsidP="00376B8C">
      <w:pPr>
        <w:jc w:val="left"/>
        <w:rPr>
          <w:rFonts w:ascii="Times New Roman" w:eastAsia="宋体" w:hAnsi="Times New Roman"/>
          <w:sz w:val="18"/>
          <w:szCs w:val="18"/>
        </w:rPr>
      </w:pPr>
    </w:p>
    <w:p w:rsidR="00BC4692" w:rsidRDefault="00376B8C" w:rsidP="00BC04FA">
      <w:pPr>
        <w:spacing w:beforeLines="50" w:afterLines="50"/>
        <w:jc w:val="center"/>
        <w:rPr>
          <w:rFonts w:asciiTheme="minorEastAsia" w:hAnsiTheme="minorEastAsia"/>
          <w:sz w:val="24"/>
          <w:szCs w:val="24"/>
        </w:rPr>
      </w:pPr>
      <w:r w:rsidRPr="009452CB">
        <w:rPr>
          <w:rFonts w:asciiTheme="minorEastAsia" w:hAnsiTheme="minorEastAsia"/>
          <w:sz w:val="24"/>
          <w:szCs w:val="24"/>
        </w:rPr>
        <w:t>Development and utilization of agricultural science and technology resources during the period of big data——Taking Sichuan agricultural science and technology digital resource center as an example</w:t>
      </w:r>
    </w:p>
    <w:p w:rsidR="00357940" w:rsidRDefault="00357940" w:rsidP="00BC04FA">
      <w:pPr>
        <w:spacing w:beforeLines="50" w:afterLines="50"/>
        <w:jc w:val="center"/>
        <w:rPr>
          <w:rFonts w:asciiTheme="minorEastAsia" w:hAnsiTheme="minorEastAsia" w:cs="Times New Roman"/>
          <w:sz w:val="24"/>
          <w:szCs w:val="24"/>
        </w:rPr>
      </w:pPr>
      <w:r w:rsidRPr="009452CB">
        <w:rPr>
          <w:rFonts w:asciiTheme="minorEastAsia" w:hAnsiTheme="minorEastAsia" w:cs="Times New Roman"/>
          <w:sz w:val="24"/>
          <w:szCs w:val="24"/>
        </w:rPr>
        <w:t xml:space="preserve">WANG Jingdong, ZOU Yixing, </w:t>
      </w:r>
      <w:r w:rsidRPr="009452CB">
        <w:rPr>
          <w:rFonts w:asciiTheme="minorEastAsia" w:hAnsiTheme="minorEastAsia" w:cs="Times New Roman" w:hint="eastAsia"/>
          <w:sz w:val="24"/>
          <w:szCs w:val="24"/>
        </w:rPr>
        <w:t>FENG Wenshuai, LIU Yanglu</w:t>
      </w:r>
    </w:p>
    <w:p w:rsidR="009452CB" w:rsidRPr="009452CB" w:rsidRDefault="009452CB" w:rsidP="00BC04FA">
      <w:pPr>
        <w:spacing w:beforeLines="50" w:afterLines="50"/>
        <w:jc w:val="center"/>
        <w:rPr>
          <w:rFonts w:asciiTheme="minorEastAsia" w:hAnsiTheme="minorEastAsia" w:cs="Times New Roman"/>
          <w:sz w:val="24"/>
          <w:szCs w:val="24"/>
        </w:rPr>
      </w:pPr>
    </w:p>
    <w:p w:rsidR="009452CB" w:rsidRPr="00C30031" w:rsidRDefault="009452CB" w:rsidP="009452CB">
      <w:pPr>
        <w:widowControl/>
        <w:jc w:val="center"/>
        <w:rPr>
          <w:rFonts w:ascii="宋体" w:hAnsi="宋体" w:cs="宋体"/>
          <w:color w:val="000000"/>
          <w:kern w:val="0"/>
          <w:sz w:val="24"/>
          <w:szCs w:val="24"/>
          <w:lang w:bidi="kn-IN"/>
        </w:rPr>
      </w:pPr>
      <w:r w:rsidRPr="00C30031">
        <w:rPr>
          <w:rFonts w:ascii="宋体" w:hAnsi="宋体" w:cs="宋体"/>
          <w:color w:val="000000"/>
          <w:kern w:val="0"/>
          <w:sz w:val="24"/>
          <w:szCs w:val="24"/>
          <w:lang w:bidi="kn-IN"/>
        </w:rPr>
        <w:t xml:space="preserve"> (</w:t>
      </w:r>
      <w:smartTag w:uri="urn:schemas-microsoft-com:office:smarttags" w:element="State">
        <w:r w:rsidRPr="00C30031">
          <w:rPr>
            <w:rFonts w:ascii="宋体" w:hAnsi="宋体" w:cs="宋体"/>
            <w:color w:val="000000"/>
            <w:kern w:val="0"/>
            <w:sz w:val="24"/>
            <w:szCs w:val="24"/>
            <w:lang w:bidi="kn-IN"/>
          </w:rPr>
          <w:t>Sichuan</w:t>
        </w:r>
      </w:smartTag>
      <w:r w:rsidRPr="00C30031">
        <w:rPr>
          <w:rFonts w:ascii="宋体" w:hAnsi="宋体" w:cs="宋体"/>
          <w:color w:val="000000"/>
          <w:kern w:val="0"/>
          <w:sz w:val="24"/>
          <w:szCs w:val="24"/>
          <w:lang w:bidi="kn-IN"/>
        </w:rPr>
        <w:t xml:space="preserve"> Rural Science and </w:t>
      </w:r>
      <w:smartTag w:uri="urn:schemas-microsoft-com:office:smarttags" w:element="PlaceName">
        <w:r w:rsidRPr="00C30031">
          <w:rPr>
            <w:rFonts w:ascii="宋体" w:hAnsi="宋体" w:cs="宋体"/>
            <w:color w:val="000000"/>
            <w:kern w:val="0"/>
            <w:sz w:val="24"/>
            <w:szCs w:val="24"/>
            <w:lang w:bidi="kn-IN"/>
          </w:rPr>
          <w:t>Technology</w:t>
        </w:r>
      </w:smartTag>
      <w:r w:rsidRPr="00C30031">
        <w:rPr>
          <w:rFonts w:ascii="宋体" w:hAnsi="宋体" w:cs="宋体"/>
          <w:color w:val="000000"/>
          <w:kern w:val="0"/>
          <w:sz w:val="24"/>
          <w:szCs w:val="24"/>
          <w:lang w:bidi="kn-IN"/>
        </w:rPr>
        <w:t xml:space="preserve"> </w:t>
      </w:r>
      <w:smartTag w:uri="urn:schemas-microsoft-com:office:smarttags" w:element="PlaceName">
        <w:r w:rsidRPr="00C30031">
          <w:rPr>
            <w:rFonts w:ascii="宋体" w:hAnsi="宋体" w:cs="宋体"/>
            <w:color w:val="000000"/>
            <w:kern w:val="0"/>
            <w:sz w:val="24"/>
            <w:szCs w:val="24"/>
            <w:lang w:bidi="kn-IN"/>
          </w:rPr>
          <w:t>Development</w:t>
        </w:r>
      </w:smartTag>
      <w:r w:rsidRPr="00C30031">
        <w:rPr>
          <w:rFonts w:ascii="宋体" w:hAnsi="宋体" w:cs="宋体"/>
          <w:color w:val="000000"/>
          <w:kern w:val="0"/>
          <w:sz w:val="24"/>
          <w:szCs w:val="24"/>
          <w:lang w:bidi="kn-IN"/>
        </w:rPr>
        <w:t xml:space="preserve"> </w:t>
      </w:r>
      <w:smartTag w:uri="urn:schemas-microsoft-com:office:smarttags" w:element="PlaceType">
        <w:r w:rsidRPr="00C30031">
          <w:rPr>
            <w:rFonts w:ascii="宋体" w:hAnsi="宋体" w:cs="宋体"/>
            <w:color w:val="000000"/>
            <w:kern w:val="0"/>
            <w:sz w:val="24"/>
            <w:szCs w:val="24"/>
            <w:lang w:bidi="kn-IN"/>
          </w:rPr>
          <w:t>Center</w:t>
        </w:r>
      </w:smartTag>
      <w:r w:rsidRPr="00C30031">
        <w:rPr>
          <w:rFonts w:ascii="宋体" w:hAnsi="宋体" w:cs="宋体"/>
          <w:color w:val="000000"/>
          <w:kern w:val="0"/>
          <w:sz w:val="24"/>
          <w:szCs w:val="24"/>
          <w:lang w:bidi="kn-IN"/>
        </w:rPr>
        <w:t xml:space="preserve">, </w:t>
      </w:r>
      <w:smartTag w:uri="urn:schemas-microsoft-com:office:smarttags" w:element="PlaceName">
        <w:r w:rsidRPr="00C30031">
          <w:rPr>
            <w:rFonts w:ascii="宋体" w:hAnsi="宋体" w:cs="宋体"/>
            <w:color w:val="000000"/>
            <w:kern w:val="0"/>
            <w:sz w:val="24"/>
            <w:szCs w:val="24"/>
            <w:lang w:bidi="kn-IN"/>
          </w:rPr>
          <w:t>Chengdu</w:t>
        </w:r>
      </w:smartTag>
      <w:r w:rsidRPr="00C30031">
        <w:rPr>
          <w:rFonts w:ascii="宋体" w:hAnsi="宋体" w:cs="宋体"/>
          <w:color w:val="000000"/>
          <w:kern w:val="0"/>
          <w:sz w:val="24"/>
          <w:szCs w:val="24"/>
          <w:lang w:bidi="kn-IN"/>
        </w:rPr>
        <w:t xml:space="preserve"> </w:t>
      </w:r>
      <w:smartTag w:uri="urn:schemas-microsoft-com:office:smarttags" w:element="PlaceType">
        <w:r w:rsidRPr="00C30031">
          <w:rPr>
            <w:rFonts w:ascii="宋体" w:hAnsi="宋体" w:cs="宋体"/>
            <w:color w:val="000000"/>
            <w:kern w:val="0"/>
            <w:sz w:val="24"/>
            <w:szCs w:val="24"/>
            <w:lang w:bidi="kn-IN"/>
          </w:rPr>
          <w:t>City</w:t>
        </w:r>
      </w:smartTag>
      <w:r w:rsidRPr="00C30031">
        <w:rPr>
          <w:rFonts w:ascii="宋体" w:hAnsi="宋体" w:cs="宋体"/>
          <w:color w:val="000000"/>
          <w:kern w:val="0"/>
          <w:sz w:val="24"/>
          <w:szCs w:val="24"/>
          <w:lang w:bidi="kn-IN"/>
        </w:rPr>
        <w:t xml:space="preserve"> of </w:t>
      </w:r>
      <w:smartTag w:uri="urn:schemas-microsoft-com:office:smarttags" w:element="place">
        <w:smartTag w:uri="urn:schemas-microsoft-com:office:smarttags" w:element="PlaceName">
          <w:r w:rsidRPr="00C30031">
            <w:rPr>
              <w:rFonts w:ascii="宋体" w:hAnsi="宋体" w:cs="宋体"/>
              <w:color w:val="000000"/>
              <w:kern w:val="0"/>
              <w:sz w:val="24"/>
              <w:szCs w:val="24"/>
              <w:lang w:bidi="kn-IN"/>
            </w:rPr>
            <w:t>Sichuan</w:t>
          </w:r>
        </w:smartTag>
        <w:r w:rsidRPr="00C30031">
          <w:rPr>
            <w:rFonts w:ascii="宋体" w:hAnsi="宋体" w:cs="宋体"/>
            <w:color w:val="000000"/>
            <w:kern w:val="0"/>
            <w:sz w:val="24"/>
            <w:szCs w:val="24"/>
            <w:lang w:bidi="kn-IN"/>
          </w:rPr>
          <w:t xml:space="preserve"> </w:t>
        </w:r>
        <w:smartTag w:uri="urn:schemas-microsoft-com:office:smarttags" w:element="PlaceType">
          <w:r w:rsidRPr="00C30031">
            <w:rPr>
              <w:rFonts w:ascii="宋体" w:hAnsi="宋体" w:cs="宋体"/>
              <w:color w:val="000000"/>
              <w:kern w:val="0"/>
              <w:sz w:val="24"/>
              <w:szCs w:val="24"/>
              <w:lang w:bidi="kn-IN"/>
            </w:rPr>
            <w:t>Province</w:t>
          </w:r>
        </w:smartTag>
      </w:smartTag>
      <w:r w:rsidRPr="00C30031">
        <w:rPr>
          <w:rFonts w:ascii="宋体" w:hAnsi="宋体" w:cs="宋体"/>
          <w:color w:val="000000"/>
          <w:kern w:val="0"/>
          <w:sz w:val="24"/>
          <w:szCs w:val="24"/>
          <w:lang w:bidi="kn-IN"/>
        </w:rPr>
        <w:t xml:space="preserve"> 610041)</w:t>
      </w:r>
    </w:p>
    <w:p w:rsidR="009452CB" w:rsidRPr="00C30031" w:rsidRDefault="009452CB" w:rsidP="009452CB">
      <w:pPr>
        <w:widowControl/>
        <w:jc w:val="center"/>
        <w:rPr>
          <w:rFonts w:ascii="宋体" w:hAnsi="宋体" w:cs="宋体"/>
          <w:color w:val="000000"/>
          <w:kern w:val="0"/>
          <w:sz w:val="24"/>
          <w:szCs w:val="24"/>
          <w:lang w:bidi="kn-IN"/>
        </w:rPr>
      </w:pPr>
      <w:r w:rsidRPr="00C30031">
        <w:rPr>
          <w:rFonts w:ascii="宋体" w:hAnsi="宋体" w:cs="宋体" w:hint="eastAsia"/>
          <w:color w:val="000000"/>
          <w:kern w:val="0"/>
          <w:sz w:val="24"/>
          <w:szCs w:val="24"/>
          <w:lang w:bidi="kn-IN"/>
        </w:rPr>
        <w:t> </w:t>
      </w:r>
    </w:p>
    <w:p w:rsidR="009809EF" w:rsidRDefault="009452CB" w:rsidP="009452CB">
      <w:pPr>
        <w:widowControl/>
        <w:spacing w:line="150" w:lineRule="atLeast"/>
        <w:jc w:val="left"/>
        <w:rPr>
          <w:rFonts w:ascii="Times New Roman" w:eastAsia="黑体" w:hAnsi="Times New Roman" w:cs="宋体"/>
          <w:bCs/>
          <w:kern w:val="0"/>
          <w:szCs w:val="21"/>
          <w:lang w:bidi="kn-IN"/>
        </w:rPr>
      </w:pPr>
      <w:r w:rsidRPr="00C30031">
        <w:rPr>
          <w:rFonts w:ascii="ˎ̥,verdana" w:hAnsi="ˎ̥,verdana" w:cs="宋体"/>
          <w:b/>
          <w:bCs/>
          <w:color w:val="000000"/>
          <w:kern w:val="0"/>
          <w:sz w:val="18"/>
          <w:szCs w:val="18"/>
          <w:lang w:bidi="kn-IN"/>
        </w:rPr>
        <w:t> Abstract:</w:t>
      </w:r>
      <w:r w:rsidRPr="00C30031">
        <w:rPr>
          <w:rFonts w:ascii="Times New Roman" w:eastAsia="黑体" w:hAnsi="Times New Roman" w:cs="宋体"/>
          <w:bCs/>
          <w:kern w:val="0"/>
          <w:szCs w:val="21"/>
          <w:lang w:bidi="kn-IN"/>
        </w:rPr>
        <w:t xml:space="preserve"> </w:t>
      </w:r>
      <w:r w:rsidR="009809EF" w:rsidRPr="009809EF">
        <w:rPr>
          <w:rFonts w:ascii="Times New Roman" w:eastAsia="黑体" w:hAnsi="Times New Roman" w:cs="宋体"/>
          <w:bCs/>
          <w:kern w:val="0"/>
          <w:szCs w:val="21"/>
          <w:lang w:bidi="kn-IN"/>
        </w:rPr>
        <w:t>Agricultural science and technology resources are important strategic resources for agricultural science and technology innovation and rural economic development.</w:t>
      </w:r>
      <w:r w:rsidR="009809EF">
        <w:rPr>
          <w:rFonts w:ascii="Times New Roman" w:eastAsia="黑体" w:hAnsi="Times New Roman" w:cs="宋体" w:hint="eastAsia"/>
          <w:bCs/>
          <w:kern w:val="0"/>
          <w:szCs w:val="21"/>
          <w:lang w:bidi="kn-IN"/>
        </w:rPr>
        <w:t xml:space="preserve"> </w:t>
      </w:r>
      <w:r w:rsidR="009809EF" w:rsidRPr="009809EF">
        <w:rPr>
          <w:rFonts w:ascii="Times New Roman" w:eastAsia="黑体" w:hAnsi="Times New Roman" w:cs="宋体"/>
          <w:bCs/>
          <w:kern w:val="0"/>
          <w:szCs w:val="21"/>
          <w:lang w:bidi="kn-IN"/>
        </w:rPr>
        <w:t xml:space="preserve">How will the development and utilization of </w:t>
      </w:r>
      <w:r w:rsidR="00933A38">
        <w:rPr>
          <w:rFonts w:ascii="Times New Roman" w:eastAsia="黑体" w:hAnsi="Times New Roman" w:cs="宋体" w:hint="eastAsia"/>
          <w:bCs/>
          <w:kern w:val="0"/>
          <w:szCs w:val="21"/>
          <w:lang w:bidi="kn-IN"/>
        </w:rPr>
        <w:t>big</w:t>
      </w:r>
      <w:r w:rsidR="009809EF" w:rsidRPr="009809EF">
        <w:rPr>
          <w:rFonts w:ascii="Times New Roman" w:eastAsia="黑体" w:hAnsi="Times New Roman" w:cs="宋体"/>
          <w:bCs/>
          <w:kern w:val="0"/>
          <w:szCs w:val="21"/>
          <w:lang w:bidi="kn-IN"/>
        </w:rPr>
        <w:t xml:space="preserve"> data technology in agricultural science and technology resources is an important problem</w:t>
      </w:r>
      <w:r w:rsidR="009809EF">
        <w:rPr>
          <w:rFonts w:ascii="Times New Roman" w:eastAsia="黑体" w:hAnsi="Times New Roman" w:cs="宋体" w:hint="eastAsia"/>
          <w:bCs/>
          <w:kern w:val="0"/>
          <w:szCs w:val="21"/>
          <w:lang w:bidi="kn-IN"/>
        </w:rPr>
        <w:t xml:space="preserve"> for</w:t>
      </w:r>
      <w:r w:rsidR="009809EF" w:rsidRPr="009809EF">
        <w:rPr>
          <w:rFonts w:ascii="Times New Roman" w:eastAsia="黑体" w:hAnsi="Times New Roman" w:cs="宋体"/>
          <w:bCs/>
          <w:kern w:val="0"/>
          <w:szCs w:val="21"/>
          <w:lang w:bidi="kn-IN"/>
        </w:rPr>
        <w:t xml:space="preserve"> agricultural information.</w:t>
      </w:r>
      <w:r w:rsidR="009809EF">
        <w:rPr>
          <w:rFonts w:ascii="Times New Roman" w:eastAsia="黑体" w:hAnsi="Times New Roman" w:cs="宋体" w:hint="eastAsia"/>
          <w:bCs/>
          <w:kern w:val="0"/>
          <w:szCs w:val="21"/>
          <w:lang w:bidi="kn-IN"/>
        </w:rPr>
        <w:t xml:space="preserve"> </w:t>
      </w:r>
      <w:r w:rsidR="009809EF" w:rsidRPr="009809EF">
        <w:rPr>
          <w:rFonts w:ascii="Times New Roman" w:eastAsia="黑体" w:hAnsi="Times New Roman" w:cs="宋体"/>
          <w:bCs/>
          <w:kern w:val="0"/>
          <w:szCs w:val="21"/>
          <w:lang w:bidi="kn-IN"/>
        </w:rPr>
        <w:t>This paper analyze</w:t>
      </w:r>
      <w:r w:rsidR="009809EF">
        <w:rPr>
          <w:rFonts w:ascii="Times New Roman" w:eastAsia="黑体" w:hAnsi="Times New Roman" w:cs="宋体" w:hint="eastAsia"/>
          <w:bCs/>
          <w:kern w:val="0"/>
          <w:szCs w:val="21"/>
          <w:lang w:bidi="kn-IN"/>
        </w:rPr>
        <w:t>d</w:t>
      </w:r>
      <w:r w:rsidR="009809EF" w:rsidRPr="009809EF">
        <w:rPr>
          <w:rFonts w:ascii="Times New Roman" w:eastAsia="黑体" w:hAnsi="Times New Roman" w:cs="宋体"/>
          <w:bCs/>
          <w:kern w:val="0"/>
          <w:szCs w:val="21"/>
          <w:lang w:bidi="kn-IN"/>
        </w:rPr>
        <w:t xml:space="preserve"> the domestic agricultural science and technology resources informatization construction</w:t>
      </w:r>
      <w:r w:rsidR="00733B9F">
        <w:rPr>
          <w:rFonts w:ascii="Times New Roman" w:eastAsia="黑体" w:hAnsi="Times New Roman" w:cs="宋体" w:hint="eastAsia"/>
          <w:bCs/>
          <w:kern w:val="0"/>
          <w:szCs w:val="21"/>
          <w:lang w:bidi="kn-IN"/>
        </w:rPr>
        <w:t>, b</w:t>
      </w:r>
      <w:r w:rsidR="00733B9F" w:rsidRPr="00733B9F">
        <w:rPr>
          <w:rFonts w:ascii="Times New Roman" w:eastAsia="黑体" w:hAnsi="Times New Roman" w:cs="宋体"/>
          <w:bCs/>
          <w:kern w:val="0"/>
          <w:szCs w:val="21"/>
          <w:lang w:bidi="kn-IN"/>
        </w:rPr>
        <w:t>ased on the situation of Sichuan Province</w:t>
      </w:r>
      <w:r w:rsidR="00733B9F">
        <w:rPr>
          <w:rFonts w:ascii="Times New Roman" w:eastAsia="黑体" w:hAnsi="Times New Roman" w:cs="宋体" w:hint="eastAsia"/>
          <w:bCs/>
          <w:kern w:val="0"/>
          <w:szCs w:val="21"/>
          <w:lang w:bidi="kn-IN"/>
        </w:rPr>
        <w:t>, to d</w:t>
      </w:r>
      <w:r w:rsidR="00733B9F" w:rsidRPr="00733B9F">
        <w:rPr>
          <w:rFonts w:ascii="Times New Roman" w:eastAsia="黑体" w:hAnsi="Times New Roman" w:cs="宋体"/>
          <w:bCs/>
          <w:kern w:val="0"/>
          <w:szCs w:val="21"/>
          <w:lang w:bidi="kn-IN"/>
        </w:rPr>
        <w:t>etailed descript</w:t>
      </w:r>
      <w:r w:rsidR="00733B9F">
        <w:rPr>
          <w:rFonts w:ascii="Times New Roman" w:eastAsia="黑体" w:hAnsi="Times New Roman" w:cs="宋体" w:hint="eastAsia"/>
          <w:bCs/>
          <w:kern w:val="0"/>
          <w:szCs w:val="21"/>
          <w:lang w:bidi="kn-IN"/>
        </w:rPr>
        <w:t xml:space="preserve"> the </w:t>
      </w:r>
      <w:r w:rsidR="00733B9F" w:rsidRPr="00733B9F">
        <w:rPr>
          <w:rFonts w:ascii="Times New Roman" w:eastAsia="黑体" w:hAnsi="Times New Roman" w:cs="宋体"/>
          <w:bCs/>
          <w:kern w:val="0"/>
          <w:szCs w:val="21"/>
          <w:lang w:bidi="kn-IN"/>
        </w:rPr>
        <w:t xml:space="preserve">framework, </w:t>
      </w:r>
      <w:r w:rsidR="00733B9F">
        <w:rPr>
          <w:rFonts w:ascii="Times New Roman" w:eastAsia="黑体" w:hAnsi="Times New Roman" w:cs="宋体"/>
          <w:bCs/>
          <w:kern w:val="0"/>
          <w:szCs w:val="21"/>
          <w:lang w:bidi="kn-IN"/>
        </w:rPr>
        <w:t>content and mode</w:t>
      </w:r>
      <w:r w:rsidR="00733B9F">
        <w:rPr>
          <w:rFonts w:ascii="Times New Roman" w:eastAsia="黑体" w:hAnsi="Times New Roman" w:cs="宋体" w:hint="eastAsia"/>
          <w:bCs/>
          <w:kern w:val="0"/>
          <w:szCs w:val="21"/>
          <w:lang w:bidi="kn-IN"/>
        </w:rPr>
        <w:t xml:space="preserve"> </w:t>
      </w:r>
      <w:r w:rsidR="0062742B">
        <w:rPr>
          <w:rFonts w:ascii="Times New Roman" w:eastAsia="黑体" w:hAnsi="Times New Roman" w:cs="宋体" w:hint="eastAsia"/>
          <w:bCs/>
          <w:kern w:val="0"/>
          <w:szCs w:val="21"/>
          <w:lang w:bidi="kn-IN"/>
        </w:rPr>
        <w:t>about</w:t>
      </w:r>
      <w:r w:rsidR="00733B9F">
        <w:rPr>
          <w:rFonts w:ascii="Times New Roman" w:eastAsia="黑体" w:hAnsi="Times New Roman" w:cs="宋体" w:hint="eastAsia"/>
          <w:bCs/>
          <w:kern w:val="0"/>
          <w:szCs w:val="21"/>
          <w:lang w:bidi="kn-IN"/>
        </w:rPr>
        <w:t xml:space="preserve"> "</w:t>
      </w:r>
      <w:r w:rsidR="00733B9F" w:rsidRPr="00733B9F">
        <w:rPr>
          <w:rFonts w:ascii="Times New Roman" w:eastAsia="黑体" w:hAnsi="Times New Roman" w:cs="宋体"/>
          <w:bCs/>
          <w:kern w:val="0"/>
          <w:szCs w:val="21"/>
          <w:lang w:bidi="kn-IN"/>
        </w:rPr>
        <w:t>Sichuan agricultural science and technology digital resource center</w:t>
      </w:r>
      <w:r w:rsidR="00733B9F">
        <w:rPr>
          <w:rFonts w:ascii="Times New Roman" w:eastAsia="黑体" w:hAnsi="Times New Roman" w:cs="宋体" w:hint="eastAsia"/>
          <w:bCs/>
          <w:kern w:val="0"/>
          <w:szCs w:val="21"/>
          <w:lang w:bidi="kn-IN"/>
        </w:rPr>
        <w:t>"</w:t>
      </w:r>
      <w:r w:rsidR="0062742B">
        <w:rPr>
          <w:rFonts w:ascii="Times New Roman" w:eastAsia="黑体" w:hAnsi="Times New Roman" w:cs="宋体" w:hint="eastAsia"/>
          <w:bCs/>
          <w:kern w:val="0"/>
          <w:szCs w:val="21"/>
          <w:lang w:bidi="kn-IN"/>
        </w:rPr>
        <w:t xml:space="preserve"> for the purpose of </w:t>
      </w:r>
      <w:r w:rsidR="0062742B" w:rsidRPr="0062742B">
        <w:rPr>
          <w:rFonts w:ascii="Times New Roman" w:eastAsia="黑体" w:hAnsi="Times New Roman" w:cs="宋体"/>
          <w:bCs/>
          <w:kern w:val="0"/>
          <w:szCs w:val="21"/>
          <w:lang w:bidi="kn-IN"/>
        </w:rPr>
        <w:t>provide reference</w:t>
      </w:r>
      <w:r w:rsidR="0062742B">
        <w:rPr>
          <w:rFonts w:ascii="Times New Roman" w:eastAsia="黑体" w:hAnsi="Times New Roman" w:cs="宋体" w:hint="eastAsia"/>
          <w:bCs/>
          <w:kern w:val="0"/>
          <w:szCs w:val="21"/>
          <w:lang w:bidi="kn-IN"/>
        </w:rPr>
        <w:t xml:space="preserve"> for b</w:t>
      </w:r>
      <w:r w:rsidR="0062742B" w:rsidRPr="0062742B">
        <w:rPr>
          <w:rFonts w:ascii="Times New Roman" w:eastAsia="黑体" w:hAnsi="Times New Roman" w:cs="宋体"/>
          <w:bCs/>
          <w:kern w:val="0"/>
          <w:szCs w:val="21"/>
          <w:lang w:bidi="kn-IN"/>
        </w:rPr>
        <w:t>ig data technology integrated into agricultural information resources sharing service</w:t>
      </w:r>
      <w:r w:rsidR="0062742B">
        <w:rPr>
          <w:rFonts w:ascii="Times New Roman" w:eastAsia="黑体" w:hAnsi="Times New Roman" w:cs="宋体" w:hint="eastAsia"/>
          <w:bCs/>
          <w:kern w:val="0"/>
          <w:szCs w:val="21"/>
          <w:lang w:bidi="kn-IN"/>
        </w:rPr>
        <w:t>.</w:t>
      </w:r>
    </w:p>
    <w:p w:rsidR="009452CB" w:rsidRPr="00C30031" w:rsidRDefault="009452CB" w:rsidP="009452CB">
      <w:pPr>
        <w:widowControl/>
        <w:spacing w:line="150" w:lineRule="atLeast"/>
        <w:jc w:val="left"/>
        <w:rPr>
          <w:rFonts w:ascii="宋体" w:hAnsi="宋体" w:cs="宋体"/>
          <w:color w:val="000000"/>
          <w:kern w:val="0"/>
          <w:sz w:val="24"/>
          <w:szCs w:val="24"/>
          <w:lang w:bidi="kn-IN"/>
        </w:rPr>
      </w:pPr>
      <w:r w:rsidRPr="00C30031">
        <w:rPr>
          <w:rFonts w:ascii="ˎ̥,verdana" w:hAnsi="ˎ̥,verdana" w:cs="宋体"/>
          <w:b/>
          <w:bCs/>
          <w:color w:val="000000"/>
          <w:kern w:val="0"/>
          <w:sz w:val="18"/>
          <w:szCs w:val="18"/>
          <w:lang w:bidi="kn-IN"/>
        </w:rPr>
        <w:t> Key words:</w:t>
      </w:r>
      <w:r w:rsidRPr="00C30031">
        <w:rPr>
          <w:rFonts w:ascii="ˎ̥,verdana" w:hAnsi="ˎ̥,verdana" w:cs="宋体" w:hint="eastAsia"/>
          <w:color w:val="000000"/>
          <w:kern w:val="0"/>
          <w:sz w:val="18"/>
          <w:szCs w:val="18"/>
          <w:lang w:bidi="kn-IN"/>
        </w:rPr>
        <w:t xml:space="preserve"> </w:t>
      </w:r>
      <w:r w:rsidR="00933A38">
        <w:rPr>
          <w:rFonts w:ascii="Times New Roman" w:eastAsia="黑体" w:hAnsi="Times New Roman" w:cs="宋体" w:hint="eastAsia"/>
          <w:bCs/>
          <w:kern w:val="0"/>
          <w:szCs w:val="21"/>
          <w:lang w:bidi="kn-IN"/>
        </w:rPr>
        <w:t>Big</w:t>
      </w:r>
      <w:r w:rsidR="00933A38" w:rsidRPr="009809EF">
        <w:rPr>
          <w:rFonts w:ascii="Times New Roman" w:eastAsia="黑体" w:hAnsi="Times New Roman" w:cs="宋体"/>
          <w:bCs/>
          <w:kern w:val="0"/>
          <w:szCs w:val="21"/>
          <w:lang w:bidi="kn-IN"/>
        </w:rPr>
        <w:t xml:space="preserve"> </w:t>
      </w:r>
      <w:r w:rsidR="00933A38">
        <w:rPr>
          <w:rFonts w:ascii="Times New Roman" w:eastAsia="黑体" w:hAnsi="Times New Roman" w:cs="宋体" w:hint="eastAsia"/>
          <w:bCs/>
          <w:kern w:val="0"/>
          <w:szCs w:val="21"/>
          <w:lang w:bidi="kn-IN"/>
        </w:rPr>
        <w:t>D</w:t>
      </w:r>
      <w:r w:rsidR="00933A38" w:rsidRPr="009809EF">
        <w:rPr>
          <w:rFonts w:ascii="Times New Roman" w:eastAsia="黑体" w:hAnsi="Times New Roman" w:cs="宋体"/>
          <w:bCs/>
          <w:kern w:val="0"/>
          <w:szCs w:val="21"/>
          <w:lang w:bidi="kn-IN"/>
        </w:rPr>
        <w:t>ata</w:t>
      </w:r>
      <w:r w:rsidR="00933A38">
        <w:rPr>
          <w:rFonts w:ascii="Times New Roman" w:eastAsia="黑体" w:hAnsi="Times New Roman" w:cs="宋体" w:hint="eastAsia"/>
          <w:bCs/>
          <w:kern w:val="0"/>
          <w:szCs w:val="21"/>
          <w:lang w:bidi="kn-IN"/>
        </w:rPr>
        <w:t>, I</w:t>
      </w:r>
      <w:r w:rsidR="00933A38" w:rsidRPr="009809EF">
        <w:rPr>
          <w:rFonts w:ascii="Times New Roman" w:eastAsia="黑体" w:hAnsi="Times New Roman" w:cs="宋体"/>
          <w:bCs/>
          <w:kern w:val="0"/>
          <w:szCs w:val="21"/>
          <w:lang w:bidi="kn-IN"/>
        </w:rPr>
        <w:t>nformatization</w:t>
      </w:r>
      <w:r w:rsidR="00933A38">
        <w:rPr>
          <w:rFonts w:ascii="Times New Roman" w:eastAsia="黑体" w:hAnsi="Times New Roman" w:cs="宋体" w:hint="eastAsia"/>
          <w:bCs/>
          <w:kern w:val="0"/>
          <w:szCs w:val="21"/>
          <w:lang w:bidi="kn-IN"/>
        </w:rPr>
        <w:t xml:space="preserve">, </w:t>
      </w:r>
      <w:r w:rsidR="00933A38" w:rsidRPr="009809EF">
        <w:rPr>
          <w:rFonts w:ascii="Times New Roman" w:eastAsia="黑体" w:hAnsi="Times New Roman" w:cs="宋体"/>
          <w:bCs/>
          <w:kern w:val="0"/>
          <w:szCs w:val="21"/>
          <w:lang w:bidi="kn-IN"/>
        </w:rPr>
        <w:t xml:space="preserve">Agricultural </w:t>
      </w:r>
      <w:r w:rsidR="00933A38">
        <w:rPr>
          <w:rFonts w:ascii="Times New Roman" w:eastAsia="黑体" w:hAnsi="Times New Roman" w:cs="宋体" w:hint="eastAsia"/>
          <w:bCs/>
          <w:kern w:val="0"/>
          <w:szCs w:val="21"/>
          <w:lang w:bidi="kn-IN"/>
        </w:rPr>
        <w:t>S</w:t>
      </w:r>
      <w:r w:rsidR="00933A38" w:rsidRPr="009809EF">
        <w:rPr>
          <w:rFonts w:ascii="Times New Roman" w:eastAsia="黑体" w:hAnsi="Times New Roman" w:cs="宋体"/>
          <w:bCs/>
          <w:kern w:val="0"/>
          <w:szCs w:val="21"/>
          <w:lang w:bidi="kn-IN"/>
        </w:rPr>
        <w:t>cience and</w:t>
      </w:r>
      <w:r w:rsidR="00933A38">
        <w:rPr>
          <w:rFonts w:ascii="Times New Roman" w:eastAsia="黑体" w:hAnsi="Times New Roman" w:cs="宋体" w:hint="eastAsia"/>
          <w:bCs/>
          <w:kern w:val="0"/>
          <w:szCs w:val="21"/>
          <w:lang w:bidi="kn-IN"/>
        </w:rPr>
        <w:t xml:space="preserve"> T</w:t>
      </w:r>
      <w:r w:rsidR="00933A38" w:rsidRPr="009809EF">
        <w:rPr>
          <w:rFonts w:ascii="Times New Roman" w:eastAsia="黑体" w:hAnsi="Times New Roman" w:cs="宋体"/>
          <w:bCs/>
          <w:kern w:val="0"/>
          <w:szCs w:val="21"/>
          <w:lang w:bidi="kn-IN"/>
        </w:rPr>
        <w:t xml:space="preserve">echnology </w:t>
      </w:r>
      <w:r w:rsidR="00933A38">
        <w:rPr>
          <w:rFonts w:ascii="Times New Roman" w:eastAsia="黑体" w:hAnsi="Times New Roman" w:cs="宋体" w:hint="eastAsia"/>
          <w:bCs/>
          <w:kern w:val="0"/>
          <w:szCs w:val="21"/>
          <w:lang w:bidi="kn-IN"/>
        </w:rPr>
        <w:t>R</w:t>
      </w:r>
      <w:r w:rsidR="00933A38" w:rsidRPr="009809EF">
        <w:rPr>
          <w:rFonts w:ascii="Times New Roman" w:eastAsia="黑体" w:hAnsi="Times New Roman" w:cs="宋体"/>
          <w:bCs/>
          <w:kern w:val="0"/>
          <w:szCs w:val="21"/>
          <w:lang w:bidi="kn-IN"/>
        </w:rPr>
        <w:t>esources</w:t>
      </w:r>
      <w:r w:rsidR="00933A38">
        <w:rPr>
          <w:rFonts w:ascii="Times New Roman" w:eastAsia="黑体" w:hAnsi="Times New Roman" w:cs="宋体" w:hint="eastAsia"/>
          <w:bCs/>
          <w:kern w:val="0"/>
          <w:szCs w:val="21"/>
          <w:lang w:bidi="kn-IN"/>
        </w:rPr>
        <w:t>, Data Base</w:t>
      </w:r>
    </w:p>
    <w:p w:rsidR="009452CB" w:rsidRPr="006F5D05" w:rsidRDefault="009452CB" w:rsidP="00376B8C">
      <w:pPr>
        <w:jc w:val="left"/>
        <w:rPr>
          <w:rFonts w:asciiTheme="minorEastAsia" w:hAnsiTheme="minorEastAsia"/>
          <w:sz w:val="18"/>
          <w:szCs w:val="18"/>
        </w:rPr>
      </w:pPr>
    </w:p>
    <w:p w:rsidR="002D603D" w:rsidRPr="006F5D05" w:rsidRDefault="006F5D05" w:rsidP="00D45C49">
      <w:pPr>
        <w:jc w:val="left"/>
        <w:rPr>
          <w:rFonts w:asciiTheme="minorEastAsia" w:hAnsiTheme="minorEastAsia"/>
          <w:b/>
          <w:sz w:val="18"/>
          <w:szCs w:val="18"/>
        </w:rPr>
      </w:pPr>
      <w:r w:rsidRPr="006F5D05">
        <w:rPr>
          <w:rFonts w:asciiTheme="minorEastAsia" w:hAnsiTheme="minorEastAsia" w:hint="eastAsia"/>
          <w:b/>
          <w:sz w:val="18"/>
          <w:szCs w:val="18"/>
        </w:rPr>
        <w:t>1</w:t>
      </w:r>
      <w:r w:rsidR="00C769DB">
        <w:rPr>
          <w:rFonts w:asciiTheme="minorEastAsia" w:hAnsiTheme="minorEastAsia" w:hint="eastAsia"/>
          <w:b/>
          <w:sz w:val="18"/>
          <w:szCs w:val="18"/>
        </w:rPr>
        <w:t xml:space="preserve"> </w:t>
      </w:r>
      <w:r w:rsidR="002D603D" w:rsidRPr="006F5D05">
        <w:rPr>
          <w:rFonts w:asciiTheme="minorEastAsia" w:hAnsiTheme="minorEastAsia" w:hint="eastAsia"/>
          <w:b/>
          <w:sz w:val="18"/>
          <w:szCs w:val="18"/>
        </w:rPr>
        <w:t>前言</w:t>
      </w:r>
    </w:p>
    <w:p w:rsidR="002263D8" w:rsidRPr="006F5D05" w:rsidRDefault="002263D8" w:rsidP="00D45C49">
      <w:pPr>
        <w:pStyle w:val="a6"/>
        <w:widowControl/>
        <w:spacing w:before="0" w:beforeAutospacing="0" w:after="0" w:afterAutospacing="0"/>
        <w:rPr>
          <w:rFonts w:asciiTheme="minorEastAsia" w:eastAsiaTheme="minorEastAsia" w:hAnsiTheme="minorEastAsia"/>
          <w:sz w:val="18"/>
          <w:szCs w:val="18"/>
        </w:rPr>
      </w:pPr>
      <w:r w:rsidRPr="006F5D05">
        <w:rPr>
          <w:rFonts w:asciiTheme="minorEastAsia" w:eastAsiaTheme="minorEastAsia" w:hAnsiTheme="minorEastAsia" w:hint="eastAsia"/>
          <w:sz w:val="18"/>
          <w:szCs w:val="18"/>
        </w:rPr>
        <w:t xml:space="preserve">    </w:t>
      </w:r>
      <w:r w:rsidR="00DD0398" w:rsidRPr="006F5D05">
        <w:rPr>
          <w:rFonts w:asciiTheme="minorEastAsia" w:eastAsiaTheme="minorEastAsia" w:hAnsiTheme="minorEastAsia" w:hint="eastAsia"/>
          <w:sz w:val="18"/>
          <w:szCs w:val="18"/>
        </w:rPr>
        <w:t>随着数据挖掘、物联网和云计算等现代信息技术的发展，</w:t>
      </w:r>
      <w:r w:rsidR="00126A49" w:rsidRPr="006F5D05">
        <w:rPr>
          <w:rFonts w:asciiTheme="minorEastAsia" w:eastAsiaTheme="minorEastAsia" w:hAnsiTheme="minorEastAsia" w:hint="eastAsia"/>
          <w:sz w:val="18"/>
          <w:szCs w:val="18"/>
        </w:rPr>
        <w:t>当今社会</w:t>
      </w:r>
      <w:r w:rsidR="00F61D35" w:rsidRPr="006F5D05">
        <w:rPr>
          <w:rFonts w:asciiTheme="minorEastAsia" w:eastAsiaTheme="minorEastAsia" w:hAnsiTheme="minorEastAsia" w:hint="eastAsia"/>
          <w:sz w:val="18"/>
          <w:szCs w:val="18"/>
        </w:rPr>
        <w:t>逐渐进入了海量数据的深度挖掘的大数据时代</w:t>
      </w:r>
      <w:r w:rsidRPr="006F5D05">
        <w:rPr>
          <w:rFonts w:asciiTheme="minorEastAsia" w:eastAsiaTheme="minorEastAsia" w:hAnsiTheme="minorEastAsia" w:hint="eastAsia"/>
          <w:sz w:val="18"/>
          <w:szCs w:val="18"/>
          <w:vertAlign w:val="superscript"/>
        </w:rPr>
        <w:t>[1]</w:t>
      </w:r>
      <w:r w:rsidR="00FF3468" w:rsidRPr="006F5D05">
        <w:rPr>
          <w:rFonts w:asciiTheme="minorEastAsia" w:eastAsiaTheme="minorEastAsia" w:hAnsiTheme="minorEastAsia" w:hint="eastAsia"/>
          <w:sz w:val="18"/>
          <w:szCs w:val="18"/>
        </w:rPr>
        <w:t>。</w:t>
      </w:r>
      <w:r w:rsidR="00357940" w:rsidRPr="006F5D05">
        <w:rPr>
          <w:rFonts w:asciiTheme="minorEastAsia" w:eastAsiaTheme="minorEastAsia" w:hAnsiTheme="minorEastAsia" w:hint="eastAsia"/>
          <w:sz w:val="18"/>
          <w:szCs w:val="18"/>
        </w:rPr>
        <w:t>全球范围内，大数据的开发利用</w:t>
      </w:r>
      <w:r w:rsidR="00126A49" w:rsidRPr="006F5D05">
        <w:rPr>
          <w:rFonts w:asciiTheme="minorEastAsia" w:eastAsiaTheme="minorEastAsia" w:hAnsiTheme="minorEastAsia" w:hint="eastAsia"/>
          <w:sz w:val="18"/>
          <w:szCs w:val="18"/>
        </w:rPr>
        <w:t>正成为趋势，有关发达国家相继采取措施，大力推动大数据发展和应用</w:t>
      </w:r>
      <w:r w:rsidRPr="006F5D05">
        <w:rPr>
          <w:rFonts w:asciiTheme="minorEastAsia" w:eastAsiaTheme="minorEastAsia" w:hAnsiTheme="minorEastAsia" w:hint="eastAsia"/>
          <w:sz w:val="18"/>
          <w:szCs w:val="18"/>
          <w:vertAlign w:val="superscript"/>
        </w:rPr>
        <w:t>[2]</w:t>
      </w:r>
      <w:r w:rsidR="00126A49" w:rsidRPr="006F5D05">
        <w:rPr>
          <w:rFonts w:asciiTheme="minorEastAsia" w:eastAsiaTheme="minorEastAsia" w:hAnsiTheme="minorEastAsia" w:hint="eastAsia"/>
          <w:sz w:val="18"/>
          <w:szCs w:val="18"/>
        </w:rPr>
        <w:t>。</w:t>
      </w:r>
    </w:p>
    <w:p w:rsidR="00BB0D70" w:rsidRPr="006F5D05" w:rsidRDefault="002263D8" w:rsidP="00D45C49">
      <w:pPr>
        <w:pStyle w:val="a6"/>
        <w:widowControl/>
        <w:spacing w:before="0" w:beforeAutospacing="0" w:after="0" w:afterAutospacing="0"/>
        <w:rPr>
          <w:rFonts w:asciiTheme="minorEastAsia" w:eastAsiaTheme="minorEastAsia" w:hAnsiTheme="minorEastAsia" w:cs="楷体_GB2312"/>
          <w:sz w:val="18"/>
          <w:szCs w:val="18"/>
        </w:rPr>
      </w:pPr>
      <w:r w:rsidRPr="006F5D05">
        <w:rPr>
          <w:rFonts w:asciiTheme="minorEastAsia" w:eastAsiaTheme="minorEastAsia" w:hAnsiTheme="minorEastAsia" w:hint="eastAsia"/>
          <w:sz w:val="18"/>
          <w:szCs w:val="18"/>
        </w:rPr>
        <w:lastRenderedPageBreak/>
        <w:t xml:space="preserve">    </w:t>
      </w:r>
      <w:r w:rsidR="00BB0D70" w:rsidRPr="006F5D05">
        <w:rPr>
          <w:rFonts w:asciiTheme="minorEastAsia" w:eastAsiaTheme="minorEastAsia" w:hAnsiTheme="minorEastAsia" w:hint="eastAsia"/>
          <w:sz w:val="18"/>
          <w:szCs w:val="18"/>
        </w:rPr>
        <w:t>汪懋华院士在201 4年科学数据大会上提出了大数据的</w:t>
      </w:r>
      <w:r w:rsidR="00BB0D70" w:rsidRPr="006F5D05">
        <w:rPr>
          <w:rFonts w:asciiTheme="minorEastAsia" w:eastAsiaTheme="minorEastAsia" w:hAnsiTheme="minorEastAsia"/>
          <w:sz w:val="18"/>
          <w:szCs w:val="18"/>
        </w:rPr>
        <w:t>5V</w:t>
      </w:r>
      <w:r w:rsidR="00BB0D70" w:rsidRPr="006F5D05">
        <w:rPr>
          <w:rFonts w:asciiTheme="minorEastAsia" w:eastAsiaTheme="minorEastAsia" w:hAnsiTheme="minorEastAsia" w:hint="eastAsia"/>
          <w:sz w:val="18"/>
          <w:szCs w:val="18"/>
        </w:rPr>
        <w:t>特点：数据量大</w:t>
      </w:r>
      <w:r w:rsidR="00BB0D70" w:rsidRPr="006F5D05">
        <w:rPr>
          <w:rFonts w:asciiTheme="minorEastAsia" w:eastAsiaTheme="minorEastAsia" w:hAnsiTheme="minorEastAsia"/>
          <w:sz w:val="18"/>
          <w:szCs w:val="18"/>
        </w:rPr>
        <w:t xml:space="preserve"> (Volume)</w:t>
      </w:r>
      <w:r w:rsidR="00BB0D70" w:rsidRPr="006F5D05">
        <w:rPr>
          <w:rFonts w:asciiTheme="minorEastAsia" w:eastAsiaTheme="minorEastAsia" w:hAnsiTheme="minorEastAsia" w:hint="eastAsia"/>
          <w:sz w:val="18"/>
          <w:szCs w:val="18"/>
        </w:rPr>
        <w:t>、处理速度快</w:t>
      </w:r>
      <w:r w:rsidR="00BB0D70" w:rsidRPr="006F5D05">
        <w:rPr>
          <w:rFonts w:asciiTheme="minorEastAsia" w:eastAsiaTheme="minorEastAsia" w:hAnsiTheme="minorEastAsia"/>
          <w:sz w:val="18"/>
          <w:szCs w:val="18"/>
        </w:rPr>
        <w:t xml:space="preserve"> (Velocity)</w:t>
      </w:r>
      <w:r w:rsidR="00BB0D70" w:rsidRPr="006F5D05">
        <w:rPr>
          <w:rFonts w:asciiTheme="minorEastAsia" w:eastAsiaTheme="minorEastAsia" w:hAnsiTheme="minorEastAsia" w:hint="eastAsia"/>
          <w:sz w:val="18"/>
          <w:szCs w:val="18"/>
        </w:rPr>
        <w:t>、数据类型多</w:t>
      </w:r>
      <w:r w:rsidR="00BB0D70" w:rsidRPr="006F5D05">
        <w:rPr>
          <w:rFonts w:asciiTheme="minorEastAsia" w:eastAsiaTheme="minorEastAsia" w:hAnsiTheme="minorEastAsia"/>
          <w:sz w:val="18"/>
          <w:szCs w:val="18"/>
        </w:rPr>
        <w:t>(Variety)</w:t>
      </w:r>
      <w:r w:rsidR="00BB0D70" w:rsidRPr="006F5D05">
        <w:rPr>
          <w:rFonts w:asciiTheme="minorEastAsia" w:eastAsiaTheme="minorEastAsia" w:hAnsiTheme="minorEastAsia" w:hint="eastAsia"/>
          <w:sz w:val="18"/>
          <w:szCs w:val="18"/>
        </w:rPr>
        <w:t>、价值大</w:t>
      </w:r>
      <w:r w:rsidR="00BB0D70" w:rsidRPr="006F5D05">
        <w:rPr>
          <w:rFonts w:asciiTheme="minorEastAsia" w:eastAsiaTheme="minorEastAsia" w:hAnsiTheme="minorEastAsia"/>
          <w:sz w:val="18"/>
          <w:szCs w:val="18"/>
        </w:rPr>
        <w:t>(Value)</w:t>
      </w:r>
      <w:r w:rsidR="00BB0D70" w:rsidRPr="006F5D05">
        <w:rPr>
          <w:rFonts w:asciiTheme="minorEastAsia" w:eastAsiaTheme="minorEastAsia" w:hAnsiTheme="minorEastAsia" w:hint="eastAsia"/>
          <w:sz w:val="18"/>
          <w:szCs w:val="18"/>
        </w:rPr>
        <w:t>、精确度高</w:t>
      </w:r>
      <w:r w:rsidR="00BB0D70" w:rsidRPr="006F5D05">
        <w:rPr>
          <w:rFonts w:asciiTheme="minorEastAsia" w:eastAsiaTheme="minorEastAsia" w:hAnsiTheme="minorEastAsia"/>
          <w:sz w:val="18"/>
          <w:szCs w:val="18"/>
        </w:rPr>
        <w:t xml:space="preserve"> (Veracity)</w:t>
      </w:r>
      <w:r w:rsidRPr="006F5D05">
        <w:rPr>
          <w:rFonts w:asciiTheme="minorEastAsia" w:eastAsiaTheme="minorEastAsia" w:hAnsiTheme="minorEastAsia" w:hint="eastAsia"/>
          <w:sz w:val="18"/>
          <w:szCs w:val="18"/>
          <w:vertAlign w:val="superscript"/>
        </w:rPr>
        <w:t xml:space="preserve"> [3]</w:t>
      </w:r>
      <w:r w:rsidR="00BB0D70" w:rsidRPr="006F5D05">
        <w:rPr>
          <w:rFonts w:asciiTheme="minorEastAsia" w:eastAsiaTheme="minorEastAsia" w:hAnsiTheme="minorEastAsia" w:hint="eastAsia"/>
          <w:sz w:val="18"/>
          <w:szCs w:val="18"/>
        </w:rPr>
        <w:t>。</w:t>
      </w:r>
      <w:r w:rsidR="0057211E" w:rsidRPr="006F5D05">
        <w:rPr>
          <w:rFonts w:asciiTheme="minorEastAsia" w:eastAsiaTheme="minorEastAsia" w:hAnsiTheme="minorEastAsia" w:hint="eastAsia"/>
          <w:sz w:val="18"/>
          <w:szCs w:val="18"/>
        </w:rPr>
        <w:t>农业数据</w:t>
      </w:r>
      <w:r w:rsidR="00BB0D70" w:rsidRPr="006F5D05">
        <w:rPr>
          <w:rFonts w:asciiTheme="minorEastAsia" w:eastAsiaTheme="minorEastAsia" w:hAnsiTheme="minorEastAsia" w:hint="eastAsia"/>
          <w:sz w:val="18"/>
          <w:szCs w:val="18"/>
        </w:rPr>
        <w:t>量大、涵盖领域广、数据类型多，属于典型的大数据</w:t>
      </w:r>
      <w:r w:rsidRPr="006F5D05">
        <w:rPr>
          <w:rFonts w:asciiTheme="minorEastAsia" w:eastAsiaTheme="minorEastAsia" w:hAnsiTheme="minorEastAsia" w:hint="eastAsia"/>
          <w:sz w:val="18"/>
          <w:szCs w:val="18"/>
          <w:vertAlign w:val="superscript"/>
        </w:rPr>
        <w:t>[4]</w:t>
      </w:r>
      <w:r w:rsidRPr="006F5D05">
        <w:rPr>
          <w:rFonts w:asciiTheme="minorEastAsia" w:eastAsiaTheme="minorEastAsia" w:hAnsiTheme="minorEastAsia" w:hint="eastAsia"/>
          <w:sz w:val="18"/>
          <w:szCs w:val="18"/>
        </w:rPr>
        <w:t>。</w:t>
      </w:r>
      <w:r w:rsidR="00BB0D70" w:rsidRPr="006F5D05">
        <w:rPr>
          <w:rFonts w:asciiTheme="minorEastAsia" w:eastAsiaTheme="minorEastAsia" w:hAnsiTheme="minorEastAsia" w:hint="eastAsia"/>
          <w:sz w:val="18"/>
          <w:szCs w:val="18"/>
        </w:rPr>
        <w:t>2015年国务院大数据发展纲要中特别提出要发展农业农村大数据推进各地区、各行业、各领域涉农数据资源的共享开放</w:t>
      </w:r>
      <w:r w:rsidRPr="006F5D05">
        <w:rPr>
          <w:rFonts w:asciiTheme="minorEastAsia" w:eastAsiaTheme="minorEastAsia" w:hAnsiTheme="minorEastAsia" w:hint="eastAsia"/>
          <w:sz w:val="18"/>
          <w:szCs w:val="18"/>
          <w:vertAlign w:val="superscript"/>
        </w:rPr>
        <w:t>[2]</w:t>
      </w:r>
      <w:r w:rsidR="00BB0D70" w:rsidRPr="006F5D05">
        <w:rPr>
          <w:rFonts w:asciiTheme="minorEastAsia" w:eastAsiaTheme="minorEastAsia" w:hAnsiTheme="minorEastAsia" w:hint="eastAsia"/>
          <w:sz w:val="18"/>
          <w:szCs w:val="18"/>
        </w:rPr>
        <w:t>。</w:t>
      </w:r>
    </w:p>
    <w:p w:rsidR="00100E90" w:rsidRPr="006F5D05" w:rsidRDefault="002263D8" w:rsidP="00D45C49">
      <w:pPr>
        <w:pStyle w:val="a6"/>
        <w:widowControl/>
        <w:spacing w:before="0" w:beforeAutospacing="0" w:after="0" w:afterAutospacing="0"/>
        <w:rPr>
          <w:rFonts w:asciiTheme="minorEastAsia" w:eastAsiaTheme="minorEastAsia" w:hAnsiTheme="minorEastAsia"/>
          <w:sz w:val="18"/>
          <w:szCs w:val="18"/>
        </w:rPr>
      </w:pPr>
      <w:r w:rsidRPr="006F5D05">
        <w:rPr>
          <w:rFonts w:asciiTheme="minorEastAsia" w:eastAsiaTheme="minorEastAsia" w:hAnsiTheme="minorEastAsia" w:hint="eastAsia"/>
          <w:sz w:val="18"/>
          <w:szCs w:val="18"/>
        </w:rPr>
        <w:t xml:space="preserve">    </w:t>
      </w:r>
      <w:r w:rsidR="00754F6E" w:rsidRPr="006F5D05">
        <w:rPr>
          <w:rFonts w:asciiTheme="minorEastAsia" w:eastAsiaTheme="minorEastAsia" w:hAnsiTheme="minorEastAsia" w:hint="eastAsia"/>
          <w:sz w:val="18"/>
          <w:szCs w:val="18"/>
        </w:rPr>
        <w:t>农业科技资源是农业科技创新和农村经济发展的重要战略资源。</w:t>
      </w:r>
      <w:r w:rsidR="00100E90" w:rsidRPr="006F5D05">
        <w:rPr>
          <w:rFonts w:asciiTheme="minorEastAsia" w:eastAsiaTheme="minorEastAsia" w:hAnsiTheme="minorEastAsia" w:hint="eastAsia"/>
          <w:sz w:val="18"/>
          <w:szCs w:val="18"/>
        </w:rPr>
        <w:t>如何将大数据技术应用于农业</w:t>
      </w:r>
      <w:r w:rsidR="00754F6E" w:rsidRPr="006F5D05">
        <w:rPr>
          <w:rFonts w:asciiTheme="minorEastAsia" w:eastAsiaTheme="minorEastAsia" w:hAnsiTheme="minorEastAsia" w:hint="eastAsia"/>
          <w:sz w:val="18"/>
          <w:szCs w:val="18"/>
        </w:rPr>
        <w:t>科技资源的开发与利用，是</w:t>
      </w:r>
      <w:r w:rsidR="00100E90" w:rsidRPr="006F5D05">
        <w:rPr>
          <w:rFonts w:asciiTheme="minorEastAsia" w:eastAsiaTheme="minorEastAsia" w:hAnsiTheme="minorEastAsia" w:hint="eastAsia"/>
          <w:sz w:val="18"/>
          <w:szCs w:val="18"/>
        </w:rPr>
        <w:t>农业信息化发展面临的</w:t>
      </w:r>
      <w:r w:rsidR="00754F6E" w:rsidRPr="006F5D05">
        <w:rPr>
          <w:rFonts w:asciiTheme="minorEastAsia" w:eastAsiaTheme="minorEastAsia" w:hAnsiTheme="minorEastAsia" w:hint="eastAsia"/>
          <w:sz w:val="18"/>
          <w:szCs w:val="18"/>
        </w:rPr>
        <w:t>重要</w:t>
      </w:r>
      <w:r w:rsidR="00100E90" w:rsidRPr="006F5D05">
        <w:rPr>
          <w:rFonts w:asciiTheme="minorEastAsia" w:eastAsiaTheme="minorEastAsia" w:hAnsiTheme="minorEastAsia" w:hint="eastAsia"/>
          <w:sz w:val="18"/>
          <w:szCs w:val="18"/>
        </w:rPr>
        <w:t>问题。</w:t>
      </w:r>
      <w:r w:rsidR="00253ECF" w:rsidRPr="006F5D05">
        <w:rPr>
          <w:rFonts w:asciiTheme="minorEastAsia" w:eastAsiaTheme="minorEastAsia" w:hAnsiTheme="minorEastAsia" w:hint="eastAsia"/>
          <w:sz w:val="18"/>
          <w:szCs w:val="18"/>
        </w:rPr>
        <w:t>“四川农业科技数字资源中心”作为农业科技资源要素发布与利用的载体，核心内容是</w:t>
      </w:r>
      <w:r w:rsidR="00B11754" w:rsidRPr="006F5D05">
        <w:rPr>
          <w:rFonts w:asciiTheme="minorEastAsia" w:eastAsiaTheme="minorEastAsia" w:hAnsiTheme="minorEastAsia" w:hint="eastAsia"/>
          <w:sz w:val="18"/>
          <w:szCs w:val="18"/>
        </w:rPr>
        <w:t>构建数据库群和数据库信息资源建设，通过框架构建、数据库开发、模式创新</w:t>
      </w:r>
      <w:r w:rsidR="00F2697B" w:rsidRPr="006F5D05">
        <w:rPr>
          <w:rFonts w:asciiTheme="minorEastAsia" w:eastAsiaTheme="minorEastAsia" w:hAnsiTheme="minorEastAsia" w:hint="eastAsia"/>
          <w:sz w:val="18"/>
          <w:szCs w:val="18"/>
        </w:rPr>
        <w:t>，</w:t>
      </w:r>
      <w:r w:rsidR="00253ECF" w:rsidRPr="006F5D05">
        <w:rPr>
          <w:rFonts w:asciiTheme="minorEastAsia" w:eastAsiaTheme="minorEastAsia" w:hAnsiTheme="minorEastAsia" w:hint="eastAsia"/>
          <w:sz w:val="18"/>
          <w:szCs w:val="18"/>
        </w:rPr>
        <w:t>建立完善的资源保障体系，</w:t>
      </w:r>
      <w:r w:rsidR="00584448" w:rsidRPr="006F5D05">
        <w:rPr>
          <w:rFonts w:asciiTheme="minorEastAsia" w:eastAsiaTheme="minorEastAsia" w:hAnsiTheme="minorEastAsia" w:hint="eastAsia"/>
          <w:sz w:val="18"/>
          <w:szCs w:val="18"/>
        </w:rPr>
        <w:t>逐步将大数据技术融入农业信息资源共享服务中，</w:t>
      </w:r>
      <w:r w:rsidR="00253ECF" w:rsidRPr="006F5D05">
        <w:rPr>
          <w:rFonts w:asciiTheme="minorEastAsia" w:eastAsiaTheme="minorEastAsia" w:hAnsiTheme="minorEastAsia" w:hint="eastAsia"/>
          <w:sz w:val="18"/>
          <w:szCs w:val="18"/>
        </w:rPr>
        <w:t>并通过信息服务体系建设，</w:t>
      </w:r>
      <w:r w:rsidR="00584448" w:rsidRPr="006F5D05">
        <w:rPr>
          <w:rFonts w:asciiTheme="minorEastAsia" w:eastAsiaTheme="minorEastAsia" w:hAnsiTheme="minorEastAsia" w:hint="eastAsia"/>
          <w:sz w:val="18"/>
          <w:szCs w:val="18"/>
        </w:rPr>
        <w:t>面向全省提供更加多元的</w:t>
      </w:r>
      <w:r w:rsidR="00253ECF" w:rsidRPr="006F5D05">
        <w:rPr>
          <w:rFonts w:asciiTheme="minorEastAsia" w:eastAsiaTheme="minorEastAsia" w:hAnsiTheme="minorEastAsia" w:hint="eastAsia"/>
          <w:sz w:val="18"/>
          <w:szCs w:val="18"/>
        </w:rPr>
        <w:t>信息服务。</w:t>
      </w:r>
    </w:p>
    <w:p w:rsidR="00004C29" w:rsidRPr="006F5D05" w:rsidRDefault="006F5D05" w:rsidP="00D45C49">
      <w:pPr>
        <w:jc w:val="left"/>
        <w:rPr>
          <w:rFonts w:asciiTheme="minorEastAsia" w:hAnsiTheme="minorEastAsia"/>
          <w:b/>
          <w:sz w:val="18"/>
          <w:szCs w:val="18"/>
        </w:rPr>
      </w:pPr>
      <w:r>
        <w:rPr>
          <w:rFonts w:asciiTheme="minorEastAsia" w:hAnsiTheme="minorEastAsia" w:hint="eastAsia"/>
          <w:b/>
          <w:sz w:val="18"/>
          <w:szCs w:val="18"/>
        </w:rPr>
        <w:t>2</w:t>
      </w:r>
      <w:r w:rsidR="00C769DB">
        <w:rPr>
          <w:rFonts w:asciiTheme="minorEastAsia" w:hAnsiTheme="minorEastAsia" w:hint="eastAsia"/>
          <w:b/>
          <w:sz w:val="18"/>
          <w:szCs w:val="18"/>
        </w:rPr>
        <w:t xml:space="preserve"> </w:t>
      </w:r>
      <w:r w:rsidR="00004C29" w:rsidRPr="006F5D05">
        <w:rPr>
          <w:rFonts w:asciiTheme="minorEastAsia" w:hAnsiTheme="minorEastAsia" w:hint="eastAsia"/>
          <w:b/>
          <w:sz w:val="18"/>
          <w:szCs w:val="18"/>
        </w:rPr>
        <w:t>我国农业科技资源</w:t>
      </w:r>
      <w:r w:rsidR="00287F2C" w:rsidRPr="006F5D05">
        <w:rPr>
          <w:rFonts w:asciiTheme="minorEastAsia" w:hAnsiTheme="minorEastAsia" w:hint="eastAsia"/>
          <w:b/>
          <w:sz w:val="18"/>
          <w:szCs w:val="18"/>
        </w:rPr>
        <w:t>的信息化建设</w:t>
      </w:r>
    </w:p>
    <w:p w:rsidR="00CE05FC" w:rsidRPr="006F5D05" w:rsidRDefault="002263D8" w:rsidP="00D45C49">
      <w:pPr>
        <w:jc w:val="left"/>
        <w:rPr>
          <w:rFonts w:asciiTheme="minorEastAsia" w:hAnsiTheme="minorEastAsia"/>
          <w:sz w:val="18"/>
          <w:szCs w:val="18"/>
        </w:rPr>
      </w:pPr>
      <w:r w:rsidRPr="006F5D05">
        <w:rPr>
          <w:rFonts w:asciiTheme="minorEastAsia" w:hAnsiTheme="minorEastAsia" w:hint="eastAsia"/>
          <w:sz w:val="18"/>
          <w:szCs w:val="18"/>
        </w:rPr>
        <w:t xml:space="preserve">    </w:t>
      </w:r>
      <w:r w:rsidR="0075183D" w:rsidRPr="006F5D05">
        <w:rPr>
          <w:rFonts w:asciiTheme="minorEastAsia" w:hAnsiTheme="minorEastAsia" w:hint="eastAsia"/>
          <w:sz w:val="18"/>
          <w:szCs w:val="18"/>
        </w:rPr>
        <w:t>目前，全国农业专业网站有2600多个，农业数据库资源也在不断地增长。科学时报2005年对国内数据库进行了全面统计，其中：农业领域数据库总数483个（大多为文献型数据库,实用型的数值型数据库、事实型数据库偏少），数据总量14.67TB，30.9%的数据库积累年限在10～30年之间，中国农科院和国家林业局是主要建库单位；数据库总建库经费1.57亿元，科技部项目作为主要投资渠道投入占总经费的近57.3%；农业领域数据库对外服务比例达68.32%，居资源环境、农业、人口与健康、基础科学与若干科学前沿、工程技术、科技管理6大领域之首。数据库主要服务对象集中在科研机构，其次是政府，只有不足32%的数据库面向企业开展服务</w:t>
      </w:r>
      <w:r w:rsidRPr="006F5D05">
        <w:rPr>
          <w:rFonts w:asciiTheme="minorEastAsia" w:hAnsiTheme="minorEastAsia" w:hint="eastAsia"/>
          <w:kern w:val="0"/>
          <w:sz w:val="18"/>
          <w:szCs w:val="18"/>
          <w:vertAlign w:val="superscript"/>
        </w:rPr>
        <w:t>[5、6]</w:t>
      </w:r>
      <w:r w:rsidR="0075183D" w:rsidRPr="006F5D05">
        <w:rPr>
          <w:rFonts w:asciiTheme="minorEastAsia" w:hAnsiTheme="minorEastAsia" w:hint="eastAsia"/>
          <w:sz w:val="18"/>
          <w:szCs w:val="18"/>
        </w:rPr>
        <w:t>。国家科技部率先支持建设了国内最大、最具权威性的数据元数据库“国家农业科学数据共享中心”，北京、福建、安徽等省市相继建设了各具特色的农业数据库系统，一些农业科技公司也面向市场需求，开发数据库产品。部分有代表性的农业科技数据库如表1所示。</w:t>
      </w:r>
    </w:p>
    <w:p w:rsidR="0075183D" w:rsidRPr="00C769DB" w:rsidRDefault="0075183D" w:rsidP="0075183D">
      <w:pPr>
        <w:jc w:val="center"/>
        <w:rPr>
          <w:rFonts w:ascii="黑体" w:eastAsia="黑体" w:hAnsi="黑体"/>
          <w:sz w:val="18"/>
          <w:szCs w:val="18"/>
        </w:rPr>
      </w:pPr>
      <w:r w:rsidRPr="00C769DB">
        <w:rPr>
          <w:rFonts w:ascii="黑体" w:eastAsia="黑体" w:hAnsi="黑体" w:hint="eastAsia"/>
          <w:sz w:val="18"/>
          <w:szCs w:val="18"/>
        </w:rPr>
        <w:t>表1 部分农业科技数据库基本情况表</w:t>
      </w:r>
    </w:p>
    <w:tbl>
      <w:tblPr>
        <w:tblStyle w:val="a7"/>
        <w:tblW w:w="9164" w:type="dxa"/>
        <w:jc w:val="center"/>
        <w:tblBorders>
          <w:left w:val="none" w:sz="0" w:space="0" w:color="auto"/>
          <w:right w:val="none" w:sz="0" w:space="0" w:color="auto"/>
        </w:tblBorders>
        <w:tblLook w:val="04A0"/>
      </w:tblPr>
      <w:tblGrid>
        <w:gridCol w:w="886"/>
        <w:gridCol w:w="928"/>
        <w:gridCol w:w="1309"/>
        <w:gridCol w:w="6041"/>
      </w:tblGrid>
      <w:tr w:rsidR="0075183D" w:rsidRPr="00492840" w:rsidTr="00C769DB">
        <w:trPr>
          <w:trHeight w:val="417"/>
          <w:jc w:val="center"/>
        </w:trPr>
        <w:tc>
          <w:tcPr>
            <w:tcW w:w="886" w:type="dxa"/>
            <w:vAlign w:val="center"/>
          </w:tcPr>
          <w:p w:rsidR="0075183D" w:rsidRPr="00492840" w:rsidRDefault="0075183D" w:rsidP="006D6BE8">
            <w:pPr>
              <w:spacing w:line="280" w:lineRule="exact"/>
              <w:jc w:val="center"/>
              <w:rPr>
                <w:rFonts w:ascii="Times New Roman" w:eastAsia="宋体" w:hAnsi="Times New Roman"/>
                <w:b/>
                <w:sz w:val="18"/>
                <w:szCs w:val="18"/>
              </w:rPr>
            </w:pPr>
          </w:p>
        </w:tc>
        <w:tc>
          <w:tcPr>
            <w:tcW w:w="928" w:type="dxa"/>
            <w:vAlign w:val="center"/>
          </w:tcPr>
          <w:p w:rsidR="0075183D" w:rsidRPr="00492840" w:rsidRDefault="0075183D" w:rsidP="006D6BE8">
            <w:pPr>
              <w:spacing w:line="280" w:lineRule="exact"/>
              <w:jc w:val="center"/>
              <w:rPr>
                <w:rFonts w:ascii="Times New Roman" w:eastAsia="宋体" w:hAnsi="Times New Roman"/>
                <w:b/>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b/>
                <w:sz w:val="18"/>
                <w:szCs w:val="18"/>
              </w:rPr>
            </w:pPr>
            <w:r w:rsidRPr="00492840">
              <w:rPr>
                <w:rFonts w:ascii="Times New Roman" w:eastAsia="宋体" w:hAnsi="Times New Roman" w:hint="eastAsia"/>
                <w:b/>
                <w:sz w:val="18"/>
                <w:szCs w:val="18"/>
              </w:rPr>
              <w:t>名称</w:t>
            </w:r>
          </w:p>
        </w:tc>
        <w:tc>
          <w:tcPr>
            <w:tcW w:w="6041" w:type="dxa"/>
            <w:vAlign w:val="center"/>
            <w:hideMark/>
          </w:tcPr>
          <w:p w:rsidR="0075183D" w:rsidRPr="00492840" w:rsidRDefault="0075183D" w:rsidP="006D6BE8">
            <w:pPr>
              <w:spacing w:line="280" w:lineRule="exact"/>
              <w:jc w:val="center"/>
              <w:rPr>
                <w:rFonts w:ascii="Times New Roman" w:eastAsia="宋体" w:hAnsi="Times New Roman"/>
                <w:b/>
                <w:sz w:val="18"/>
                <w:szCs w:val="18"/>
              </w:rPr>
            </w:pPr>
            <w:r w:rsidRPr="00492840">
              <w:rPr>
                <w:rFonts w:ascii="Times New Roman" w:eastAsia="宋体" w:hAnsi="Times New Roman" w:hint="eastAsia"/>
                <w:b/>
                <w:sz w:val="18"/>
                <w:szCs w:val="18"/>
              </w:rPr>
              <w:t>特点</w:t>
            </w:r>
          </w:p>
        </w:tc>
      </w:tr>
      <w:tr w:rsidR="0075183D" w:rsidRPr="00492840" w:rsidTr="00C769DB">
        <w:trPr>
          <w:jc w:val="center"/>
        </w:trPr>
        <w:tc>
          <w:tcPr>
            <w:tcW w:w="886" w:type="dxa"/>
            <w:vMerge w:val="restart"/>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政府</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投资</w:t>
            </w:r>
          </w:p>
        </w:tc>
        <w:tc>
          <w:tcPr>
            <w:tcW w:w="928"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国家</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层面</w:t>
            </w: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国家农业科学</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数据共享中心</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由科技部</w:t>
            </w:r>
            <w:r w:rsidRPr="00EB1A8B">
              <w:rPr>
                <w:rFonts w:ascii="Times New Roman" w:eastAsia="宋体" w:hAnsi="Times New Roman"/>
                <w:sz w:val="18"/>
                <w:szCs w:val="18"/>
              </w:rPr>
              <w:t>“</w:t>
            </w:r>
            <w:r w:rsidRPr="00EB1A8B">
              <w:rPr>
                <w:rFonts w:ascii="Times New Roman" w:eastAsia="宋体" w:hAnsi="Times New Roman" w:hint="eastAsia"/>
                <w:sz w:val="18"/>
                <w:szCs w:val="18"/>
              </w:rPr>
              <w:t>国家科技基础条件平台建设</w:t>
            </w:r>
            <w:r w:rsidRPr="00EB1A8B">
              <w:rPr>
                <w:rFonts w:ascii="Times New Roman" w:eastAsia="宋体" w:hAnsi="Times New Roman"/>
                <w:sz w:val="18"/>
                <w:szCs w:val="18"/>
              </w:rPr>
              <w:t>”</w:t>
            </w:r>
            <w:r w:rsidRPr="00EB1A8B">
              <w:rPr>
                <w:rFonts w:ascii="Times New Roman" w:eastAsia="宋体" w:hAnsi="Times New Roman" w:hint="eastAsia"/>
                <w:sz w:val="18"/>
                <w:szCs w:val="18"/>
              </w:rPr>
              <w:t>支持，中国农业科学院农业信息研究所主持。在组织构架上包括</w:t>
            </w:r>
            <w:r w:rsidRPr="00EB1A8B">
              <w:rPr>
                <w:rFonts w:ascii="Times New Roman" w:eastAsia="宋体" w:hAnsi="Times New Roman"/>
                <w:sz w:val="18"/>
                <w:szCs w:val="18"/>
              </w:rPr>
              <w:t>1</w:t>
            </w:r>
            <w:r w:rsidRPr="00EB1A8B">
              <w:rPr>
                <w:rFonts w:ascii="Times New Roman" w:eastAsia="宋体" w:hAnsi="Times New Roman" w:hint="eastAsia"/>
                <w:sz w:val="18"/>
                <w:szCs w:val="18"/>
              </w:rPr>
              <w:t>个主中心、</w:t>
            </w:r>
            <w:r w:rsidRPr="00EB1A8B">
              <w:rPr>
                <w:rFonts w:ascii="Times New Roman" w:eastAsia="宋体" w:hAnsi="Times New Roman"/>
                <w:sz w:val="18"/>
                <w:szCs w:val="18"/>
              </w:rPr>
              <w:t>7</w:t>
            </w:r>
            <w:r w:rsidRPr="00EB1A8B">
              <w:rPr>
                <w:rFonts w:ascii="Times New Roman" w:eastAsia="宋体" w:hAnsi="Times New Roman" w:hint="eastAsia"/>
                <w:sz w:val="18"/>
                <w:szCs w:val="18"/>
              </w:rPr>
              <w:t>个专题分中心、</w:t>
            </w:r>
            <w:r w:rsidRPr="00EB1A8B">
              <w:rPr>
                <w:rFonts w:ascii="Times New Roman" w:eastAsia="宋体" w:hAnsi="Times New Roman"/>
                <w:sz w:val="18"/>
                <w:szCs w:val="18"/>
              </w:rPr>
              <w:t>7</w:t>
            </w:r>
            <w:r w:rsidRPr="00EB1A8B">
              <w:rPr>
                <w:rFonts w:ascii="Times New Roman" w:eastAsia="宋体" w:hAnsi="Times New Roman" w:hint="eastAsia"/>
                <w:sz w:val="18"/>
                <w:szCs w:val="18"/>
              </w:rPr>
              <w:t>个省级分中心和</w:t>
            </w:r>
            <w:r w:rsidRPr="00EB1A8B">
              <w:rPr>
                <w:rFonts w:ascii="Times New Roman" w:eastAsia="宋体" w:hAnsi="Times New Roman"/>
                <w:sz w:val="18"/>
                <w:szCs w:val="18"/>
              </w:rPr>
              <w:t>28</w:t>
            </w:r>
            <w:r w:rsidRPr="00EB1A8B">
              <w:rPr>
                <w:rFonts w:ascii="Times New Roman" w:eastAsia="宋体" w:hAnsi="Times New Roman" w:hint="eastAsia"/>
                <w:sz w:val="18"/>
                <w:szCs w:val="18"/>
              </w:rPr>
              <w:t>个数据节点。目前已加工处理</w:t>
            </w:r>
            <w:r w:rsidRPr="00EB1A8B">
              <w:rPr>
                <w:rFonts w:ascii="Times New Roman" w:eastAsia="宋体" w:hAnsi="Times New Roman"/>
                <w:sz w:val="18"/>
                <w:szCs w:val="18"/>
              </w:rPr>
              <w:t>12</w:t>
            </w:r>
            <w:r w:rsidRPr="00EB1A8B">
              <w:rPr>
                <w:rFonts w:ascii="Times New Roman" w:eastAsia="宋体" w:hAnsi="Times New Roman" w:hint="eastAsia"/>
                <w:sz w:val="18"/>
                <w:szCs w:val="18"/>
              </w:rPr>
              <w:t>大类农业科学数据，整合</w:t>
            </w:r>
            <w:r w:rsidRPr="00EB1A8B">
              <w:rPr>
                <w:rFonts w:ascii="Times New Roman" w:eastAsia="宋体" w:hAnsi="Times New Roman"/>
                <w:sz w:val="18"/>
                <w:szCs w:val="18"/>
              </w:rPr>
              <w:t>574</w:t>
            </w:r>
            <w:r w:rsidRPr="00EB1A8B">
              <w:rPr>
                <w:rFonts w:ascii="Times New Roman" w:eastAsia="宋体" w:hAnsi="Times New Roman" w:hint="eastAsia"/>
                <w:sz w:val="18"/>
                <w:szCs w:val="18"/>
              </w:rPr>
              <w:t>个数据集</w:t>
            </w:r>
            <w:r w:rsidRPr="00EB1A8B">
              <w:rPr>
                <w:rFonts w:ascii="Times New Roman" w:eastAsia="宋体" w:hAnsi="Times New Roman"/>
                <w:sz w:val="18"/>
                <w:szCs w:val="18"/>
              </w:rPr>
              <w:t>/</w:t>
            </w:r>
            <w:r w:rsidRPr="00EB1A8B">
              <w:rPr>
                <w:rFonts w:ascii="Times New Roman" w:eastAsia="宋体" w:hAnsi="Times New Roman" w:hint="eastAsia"/>
                <w:sz w:val="18"/>
                <w:szCs w:val="18"/>
              </w:rPr>
              <w:t>库，资源量超过</w:t>
            </w:r>
            <w:r w:rsidRPr="00EB1A8B">
              <w:rPr>
                <w:rFonts w:ascii="Times New Roman" w:eastAsia="宋体" w:hAnsi="Times New Roman"/>
                <w:sz w:val="18"/>
                <w:szCs w:val="18"/>
              </w:rPr>
              <w:t>600GB</w:t>
            </w:r>
            <w:r w:rsidRPr="00EB1A8B">
              <w:rPr>
                <w:rFonts w:ascii="Times New Roman" w:eastAsia="宋体" w:hAnsi="Times New Roman" w:hint="eastAsia"/>
                <w:sz w:val="18"/>
                <w:szCs w:val="18"/>
              </w:rPr>
              <w:t>。</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928" w:type="dxa"/>
            <w:vMerge w:val="restart"/>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地方</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层面</w:t>
            </w: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北京农业数字</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信息资源中心</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由北京市农林科学院农业科技信息研究所联合相关单位建设。迄今为止北京地区覆盖面最广、规模最大、内容最丰富的数字化农业知识仓库，已建成数据库近</w:t>
            </w:r>
            <w:r w:rsidRPr="00EB1A8B">
              <w:rPr>
                <w:rFonts w:ascii="Times New Roman" w:eastAsia="宋体" w:hAnsi="Times New Roman"/>
                <w:sz w:val="18"/>
                <w:szCs w:val="18"/>
              </w:rPr>
              <w:t>200</w:t>
            </w:r>
            <w:r w:rsidRPr="00EB1A8B">
              <w:rPr>
                <w:rFonts w:ascii="Times New Roman" w:eastAsia="宋体" w:hAnsi="Times New Roman" w:hint="eastAsia"/>
                <w:sz w:val="18"/>
                <w:szCs w:val="18"/>
              </w:rPr>
              <w:t>个，数据量达</w:t>
            </w:r>
            <w:r w:rsidRPr="00EB1A8B">
              <w:rPr>
                <w:rFonts w:ascii="Times New Roman" w:eastAsia="宋体" w:hAnsi="Times New Roman"/>
                <w:sz w:val="18"/>
                <w:szCs w:val="18"/>
              </w:rPr>
              <w:t>30</w:t>
            </w:r>
            <w:r w:rsidRPr="00EB1A8B">
              <w:rPr>
                <w:rFonts w:ascii="Times New Roman" w:eastAsia="宋体" w:hAnsi="Times New Roman" w:hint="eastAsia"/>
                <w:sz w:val="18"/>
                <w:szCs w:val="18"/>
              </w:rPr>
              <w:t>余万条。</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安徽省</w:t>
            </w:r>
          </w:p>
          <w:p w:rsidR="00492840" w:rsidRDefault="0075183D" w:rsidP="00492840">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农业网络综合</w:t>
            </w:r>
          </w:p>
          <w:p w:rsidR="0075183D" w:rsidRPr="00492840" w:rsidRDefault="0075183D" w:rsidP="00492840">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信息数据库</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安徽省国家农村信息化示范省数据集成与共享中心联合安徽省农科院、安徽农业大学、安徽省气象局等单位共建。包含农业基础数据资源库、农业生产管理知识资源库、农村教育文化资源库、农村社会管理资源库</w:t>
            </w:r>
            <w:r w:rsidRPr="00EB1A8B">
              <w:rPr>
                <w:rFonts w:ascii="Times New Roman" w:eastAsia="宋体" w:hAnsi="Times New Roman"/>
                <w:sz w:val="18"/>
                <w:szCs w:val="18"/>
              </w:rPr>
              <w:t>4</w:t>
            </w:r>
            <w:r w:rsidRPr="00EB1A8B">
              <w:rPr>
                <w:rFonts w:ascii="Times New Roman" w:eastAsia="宋体" w:hAnsi="Times New Roman" w:hint="eastAsia"/>
                <w:sz w:val="18"/>
                <w:szCs w:val="18"/>
              </w:rPr>
              <w:t>大特色数据库，总集成的数据量超过</w:t>
            </w:r>
            <w:r w:rsidRPr="00EB1A8B">
              <w:rPr>
                <w:rFonts w:ascii="Times New Roman" w:eastAsia="宋体" w:hAnsi="Times New Roman"/>
                <w:sz w:val="18"/>
                <w:szCs w:val="18"/>
              </w:rPr>
              <w:t>300TB</w:t>
            </w:r>
            <w:r w:rsidRPr="00EB1A8B">
              <w:rPr>
                <w:rFonts w:ascii="Times New Roman" w:eastAsia="宋体" w:hAnsi="Times New Roman" w:hint="eastAsia"/>
                <w:sz w:val="18"/>
                <w:szCs w:val="18"/>
              </w:rPr>
              <w:t>。</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福建三农信息</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服务网数据库</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sz w:val="18"/>
                <w:szCs w:val="18"/>
              </w:rPr>
              <w:t>福建省数字办</w:t>
            </w:r>
            <w:r w:rsidRPr="00EB1A8B">
              <w:rPr>
                <w:rFonts w:ascii="Times New Roman" w:eastAsia="宋体" w:hAnsi="Times New Roman" w:hint="eastAsia"/>
                <w:sz w:val="18"/>
                <w:szCs w:val="18"/>
              </w:rPr>
              <w:t>联合</w:t>
            </w:r>
            <w:r w:rsidRPr="00EB1A8B">
              <w:rPr>
                <w:rFonts w:ascii="Times New Roman" w:eastAsia="宋体" w:hAnsi="Times New Roman"/>
                <w:sz w:val="18"/>
                <w:szCs w:val="18"/>
              </w:rPr>
              <w:t>省农业厅</w:t>
            </w:r>
            <w:r w:rsidRPr="00EB1A8B">
              <w:rPr>
                <w:rFonts w:ascii="Times New Roman" w:eastAsia="宋体" w:hAnsi="Times New Roman" w:hint="eastAsia"/>
                <w:sz w:val="18"/>
                <w:szCs w:val="18"/>
              </w:rPr>
              <w:t>、</w:t>
            </w:r>
            <w:r w:rsidRPr="00EB1A8B">
              <w:rPr>
                <w:rFonts w:ascii="Times New Roman" w:eastAsia="宋体" w:hAnsi="Times New Roman"/>
                <w:sz w:val="18"/>
                <w:szCs w:val="18"/>
              </w:rPr>
              <w:t>水利厅</w:t>
            </w:r>
            <w:r w:rsidRPr="00EB1A8B">
              <w:rPr>
                <w:rFonts w:ascii="Times New Roman" w:eastAsia="宋体" w:hAnsi="Times New Roman" w:hint="eastAsia"/>
                <w:sz w:val="18"/>
                <w:szCs w:val="18"/>
              </w:rPr>
              <w:t>、</w:t>
            </w:r>
            <w:r w:rsidRPr="00EB1A8B">
              <w:rPr>
                <w:rFonts w:ascii="Times New Roman" w:eastAsia="宋体" w:hAnsi="Times New Roman"/>
                <w:sz w:val="18"/>
                <w:szCs w:val="18"/>
              </w:rPr>
              <w:t>林业厅</w:t>
            </w:r>
            <w:r w:rsidRPr="00EB1A8B">
              <w:rPr>
                <w:rFonts w:ascii="Times New Roman" w:eastAsia="宋体" w:hAnsi="Times New Roman" w:hint="eastAsia"/>
                <w:sz w:val="18"/>
                <w:szCs w:val="18"/>
              </w:rPr>
              <w:t>、</w:t>
            </w:r>
            <w:r w:rsidRPr="00EB1A8B">
              <w:rPr>
                <w:rFonts w:ascii="Times New Roman" w:eastAsia="宋体" w:hAnsi="Times New Roman"/>
                <w:sz w:val="18"/>
                <w:szCs w:val="18"/>
              </w:rPr>
              <w:t>气象局</w:t>
            </w:r>
            <w:r w:rsidRPr="00EB1A8B">
              <w:rPr>
                <w:rFonts w:ascii="Times New Roman" w:eastAsia="宋体" w:hAnsi="Times New Roman" w:hint="eastAsia"/>
                <w:sz w:val="18"/>
                <w:szCs w:val="18"/>
              </w:rPr>
              <w:t>、</w:t>
            </w:r>
            <w:r w:rsidRPr="00EB1A8B">
              <w:rPr>
                <w:rFonts w:ascii="Times New Roman" w:eastAsia="宋体" w:hAnsi="Times New Roman"/>
                <w:sz w:val="18"/>
                <w:szCs w:val="18"/>
              </w:rPr>
              <w:t>省农办</w:t>
            </w:r>
            <w:r w:rsidRPr="00EB1A8B">
              <w:rPr>
                <w:rFonts w:ascii="Times New Roman" w:eastAsia="宋体" w:hAnsi="Times New Roman" w:hint="eastAsia"/>
                <w:sz w:val="18"/>
                <w:szCs w:val="18"/>
              </w:rPr>
              <w:t>、</w:t>
            </w:r>
            <w:r w:rsidRPr="00EB1A8B">
              <w:rPr>
                <w:rFonts w:ascii="Times New Roman" w:eastAsia="宋体" w:hAnsi="Times New Roman"/>
                <w:sz w:val="18"/>
                <w:szCs w:val="18"/>
              </w:rPr>
              <w:t>海洋与渔业厅</w:t>
            </w:r>
            <w:r w:rsidRPr="00EB1A8B">
              <w:rPr>
                <w:rFonts w:ascii="Times New Roman" w:eastAsia="宋体" w:hAnsi="Times New Roman" w:hint="eastAsia"/>
                <w:sz w:val="18"/>
                <w:szCs w:val="18"/>
              </w:rPr>
              <w:t>、</w:t>
            </w:r>
            <w:r w:rsidRPr="00EB1A8B">
              <w:rPr>
                <w:rFonts w:ascii="Times New Roman" w:eastAsia="宋体" w:hAnsi="Times New Roman"/>
                <w:sz w:val="18"/>
                <w:szCs w:val="18"/>
              </w:rPr>
              <w:t>粮食局</w:t>
            </w:r>
            <w:r w:rsidRPr="00EB1A8B">
              <w:rPr>
                <w:rFonts w:ascii="Times New Roman" w:eastAsia="宋体" w:hAnsi="Times New Roman" w:hint="eastAsia"/>
                <w:sz w:val="18"/>
                <w:szCs w:val="18"/>
              </w:rPr>
              <w:t>、</w:t>
            </w:r>
            <w:r w:rsidRPr="00EB1A8B">
              <w:rPr>
                <w:rFonts w:ascii="Times New Roman" w:eastAsia="宋体" w:hAnsi="Times New Roman"/>
                <w:sz w:val="18"/>
                <w:szCs w:val="18"/>
              </w:rPr>
              <w:t>物价局</w:t>
            </w:r>
            <w:r w:rsidRPr="00EB1A8B">
              <w:rPr>
                <w:rFonts w:ascii="Times New Roman" w:eastAsia="宋体" w:hAnsi="Times New Roman" w:hint="eastAsia"/>
                <w:sz w:val="18"/>
                <w:szCs w:val="18"/>
              </w:rPr>
              <w:t>、</w:t>
            </w:r>
            <w:r w:rsidRPr="00EB1A8B">
              <w:rPr>
                <w:rFonts w:ascii="Times New Roman" w:eastAsia="宋体" w:hAnsi="Times New Roman"/>
                <w:sz w:val="18"/>
                <w:szCs w:val="18"/>
              </w:rPr>
              <w:t>省农科院</w:t>
            </w:r>
            <w:r w:rsidRPr="00EB1A8B">
              <w:rPr>
                <w:rFonts w:ascii="Times New Roman" w:eastAsia="宋体" w:hAnsi="Times New Roman" w:hint="eastAsia"/>
                <w:sz w:val="18"/>
                <w:szCs w:val="18"/>
              </w:rPr>
              <w:t>、</w:t>
            </w:r>
            <w:r w:rsidRPr="00EB1A8B">
              <w:rPr>
                <w:rFonts w:ascii="Times New Roman" w:eastAsia="宋体" w:hAnsi="Times New Roman"/>
                <w:sz w:val="18"/>
                <w:szCs w:val="18"/>
              </w:rPr>
              <w:t>福建农林大学</w:t>
            </w:r>
            <w:r w:rsidRPr="00EB1A8B">
              <w:rPr>
                <w:rFonts w:ascii="Times New Roman" w:eastAsia="宋体" w:hAnsi="Times New Roman" w:hint="eastAsia"/>
                <w:sz w:val="18"/>
                <w:szCs w:val="18"/>
              </w:rPr>
              <w:t>、</w:t>
            </w:r>
            <w:r w:rsidRPr="00EB1A8B">
              <w:rPr>
                <w:rFonts w:ascii="Times New Roman" w:eastAsia="宋体" w:hAnsi="Times New Roman"/>
                <w:sz w:val="18"/>
                <w:szCs w:val="18"/>
              </w:rPr>
              <w:t>国家统计局福建调查总队</w:t>
            </w:r>
            <w:r w:rsidRPr="00EB1A8B">
              <w:rPr>
                <w:rFonts w:ascii="Times New Roman" w:eastAsia="宋体" w:hAnsi="Times New Roman" w:hint="eastAsia"/>
                <w:sz w:val="18"/>
                <w:szCs w:val="18"/>
              </w:rPr>
              <w:t>、</w:t>
            </w:r>
            <w:r w:rsidRPr="00EB1A8B">
              <w:rPr>
                <w:rFonts w:ascii="Times New Roman" w:eastAsia="宋体" w:hAnsi="Times New Roman"/>
                <w:sz w:val="18"/>
                <w:szCs w:val="18"/>
              </w:rPr>
              <w:t>省供销社</w:t>
            </w:r>
            <w:r w:rsidRPr="00EB1A8B">
              <w:rPr>
                <w:rFonts w:ascii="Times New Roman" w:eastAsia="宋体" w:hAnsi="Times New Roman" w:hint="eastAsia"/>
                <w:sz w:val="18"/>
                <w:szCs w:val="18"/>
              </w:rPr>
              <w:t>、</w:t>
            </w:r>
            <w:r w:rsidRPr="00EB1A8B">
              <w:rPr>
                <w:rFonts w:ascii="Times New Roman" w:eastAsia="宋体" w:hAnsi="Times New Roman"/>
                <w:sz w:val="18"/>
                <w:szCs w:val="18"/>
              </w:rPr>
              <w:t>省经济信息中心</w:t>
            </w:r>
            <w:r w:rsidRPr="00EB1A8B">
              <w:rPr>
                <w:rFonts w:ascii="Times New Roman" w:eastAsia="宋体" w:hAnsi="Times New Roman" w:hint="eastAsia"/>
                <w:sz w:val="18"/>
                <w:szCs w:val="18"/>
              </w:rPr>
              <w:t>、</w:t>
            </w:r>
            <w:r w:rsidRPr="00EB1A8B">
              <w:rPr>
                <w:rFonts w:ascii="Times New Roman" w:eastAsia="宋体" w:hAnsi="Times New Roman"/>
                <w:sz w:val="18"/>
                <w:szCs w:val="18"/>
              </w:rPr>
              <w:t>省空间信息工和研究中心</w:t>
            </w:r>
            <w:r w:rsidRPr="00EB1A8B">
              <w:rPr>
                <w:rFonts w:ascii="Times New Roman" w:eastAsia="宋体" w:hAnsi="Times New Roman" w:hint="eastAsia"/>
                <w:sz w:val="18"/>
                <w:szCs w:val="18"/>
              </w:rPr>
              <w:t>、</w:t>
            </w:r>
            <w:r w:rsidRPr="00EB1A8B">
              <w:rPr>
                <w:rFonts w:ascii="Times New Roman" w:eastAsia="宋体" w:hAnsi="Times New Roman"/>
                <w:sz w:val="18"/>
                <w:szCs w:val="18"/>
              </w:rPr>
              <w:t>科技厅</w:t>
            </w:r>
            <w:r w:rsidRPr="00EB1A8B">
              <w:rPr>
                <w:rFonts w:ascii="Times New Roman" w:eastAsia="宋体" w:hAnsi="Times New Roman" w:hint="eastAsia"/>
                <w:sz w:val="18"/>
                <w:szCs w:val="18"/>
              </w:rPr>
              <w:t>、</w:t>
            </w:r>
            <w:r w:rsidRPr="00EB1A8B">
              <w:rPr>
                <w:rFonts w:ascii="Times New Roman" w:eastAsia="宋体" w:hAnsi="Times New Roman"/>
                <w:sz w:val="18"/>
                <w:szCs w:val="18"/>
              </w:rPr>
              <w:t>财政厅</w:t>
            </w:r>
            <w:r w:rsidRPr="00EB1A8B">
              <w:rPr>
                <w:rFonts w:ascii="Times New Roman" w:eastAsia="宋体" w:hAnsi="Times New Roman" w:hint="eastAsia"/>
                <w:sz w:val="18"/>
                <w:szCs w:val="18"/>
              </w:rPr>
              <w:t>、</w:t>
            </w:r>
            <w:r w:rsidRPr="00EB1A8B">
              <w:rPr>
                <w:rFonts w:ascii="Times New Roman" w:eastAsia="宋体" w:hAnsi="Times New Roman"/>
                <w:sz w:val="18"/>
                <w:szCs w:val="18"/>
              </w:rPr>
              <w:t>中国电信福建公司</w:t>
            </w:r>
            <w:r w:rsidRPr="00EB1A8B">
              <w:rPr>
                <w:rFonts w:ascii="Times New Roman" w:eastAsia="宋体" w:hAnsi="Times New Roman" w:hint="eastAsia"/>
                <w:sz w:val="18"/>
                <w:szCs w:val="18"/>
              </w:rPr>
              <w:t>等</w:t>
            </w:r>
            <w:r w:rsidRPr="00EB1A8B">
              <w:rPr>
                <w:rFonts w:ascii="Times New Roman" w:eastAsia="宋体" w:hAnsi="Times New Roman" w:hint="eastAsia"/>
                <w:sz w:val="18"/>
                <w:szCs w:val="18"/>
              </w:rPr>
              <w:t>17</w:t>
            </w:r>
            <w:r w:rsidRPr="00EB1A8B">
              <w:rPr>
                <w:rFonts w:ascii="Times New Roman" w:eastAsia="宋体" w:hAnsi="Times New Roman" w:hint="eastAsia"/>
                <w:sz w:val="18"/>
                <w:szCs w:val="18"/>
              </w:rPr>
              <w:t>个省级部门（机构）建设。包含品种、技术、生产资料、病害、虫害、土壤信息、质量标准、政策法规、名优产品、农业专家、龙头企业、营销大户、三农视频、招商引资、农业科普、台湾农业文献</w:t>
            </w:r>
            <w:r w:rsidRPr="00EB1A8B">
              <w:rPr>
                <w:rFonts w:ascii="Times New Roman" w:eastAsia="宋体" w:hAnsi="Times New Roman"/>
                <w:sz w:val="18"/>
                <w:szCs w:val="18"/>
              </w:rPr>
              <w:t>16</w:t>
            </w:r>
            <w:r w:rsidRPr="00EB1A8B">
              <w:rPr>
                <w:rFonts w:ascii="Times New Roman" w:eastAsia="宋体" w:hAnsi="Times New Roman" w:hint="eastAsia"/>
                <w:sz w:val="18"/>
                <w:szCs w:val="18"/>
              </w:rPr>
              <w:t>个专题数据库，数据量超过</w:t>
            </w:r>
            <w:r w:rsidRPr="00EB1A8B">
              <w:rPr>
                <w:rFonts w:ascii="Times New Roman" w:eastAsia="宋体" w:hAnsi="Times New Roman"/>
                <w:sz w:val="18"/>
                <w:szCs w:val="18"/>
              </w:rPr>
              <w:t>5.5</w:t>
            </w:r>
            <w:r w:rsidRPr="00EB1A8B">
              <w:rPr>
                <w:rFonts w:ascii="Times New Roman" w:eastAsia="宋体" w:hAnsi="Times New Roman" w:hint="eastAsia"/>
                <w:sz w:val="18"/>
                <w:szCs w:val="18"/>
              </w:rPr>
              <w:t>万条。</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山西农业科学</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数据中心</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sz w:val="18"/>
                <w:szCs w:val="18"/>
              </w:rPr>
              <w:t>山西农业科学院</w:t>
            </w:r>
            <w:r w:rsidRPr="00EB1A8B">
              <w:rPr>
                <w:rFonts w:ascii="Times New Roman" w:eastAsia="宋体" w:hAnsi="Times New Roman" w:hint="eastAsia"/>
                <w:sz w:val="18"/>
                <w:szCs w:val="18"/>
              </w:rPr>
              <w:t>联合相关科研单位共建。包含科技实验、仪器设备、农业成果、科技人才、优良品种、涉农企业、财政支农项目、综合开发项目、自然资源、科技期刊</w:t>
            </w:r>
            <w:r w:rsidRPr="00EB1A8B">
              <w:rPr>
                <w:rFonts w:ascii="Times New Roman" w:eastAsia="宋体" w:hAnsi="Times New Roman"/>
                <w:sz w:val="18"/>
                <w:szCs w:val="18"/>
              </w:rPr>
              <w:t>10</w:t>
            </w:r>
            <w:r w:rsidRPr="00EB1A8B">
              <w:rPr>
                <w:rFonts w:ascii="Times New Roman" w:eastAsia="宋体" w:hAnsi="Times New Roman" w:hint="eastAsia"/>
                <w:sz w:val="18"/>
                <w:szCs w:val="18"/>
              </w:rPr>
              <w:t>个专题数据库，玉米品种资源信息系统、蔬菜施肥专家智能咨询系统</w:t>
            </w:r>
            <w:r w:rsidRPr="00EB1A8B">
              <w:rPr>
                <w:rFonts w:ascii="Times New Roman" w:eastAsia="宋体" w:hAnsi="Times New Roman"/>
                <w:sz w:val="18"/>
                <w:szCs w:val="18"/>
              </w:rPr>
              <w:t>2</w:t>
            </w:r>
            <w:r w:rsidRPr="00EB1A8B">
              <w:rPr>
                <w:rFonts w:ascii="Times New Roman" w:eastAsia="宋体" w:hAnsi="Times New Roman" w:hint="eastAsia"/>
                <w:sz w:val="18"/>
                <w:szCs w:val="18"/>
              </w:rPr>
              <w:t>个应用系统，以及农业科技虚拟图书馆。数据量超过</w:t>
            </w:r>
            <w:r w:rsidRPr="00EB1A8B">
              <w:rPr>
                <w:rFonts w:ascii="Times New Roman" w:eastAsia="宋体" w:hAnsi="Times New Roman"/>
                <w:sz w:val="18"/>
                <w:szCs w:val="18"/>
              </w:rPr>
              <w:t>8.5</w:t>
            </w:r>
            <w:r w:rsidRPr="00EB1A8B">
              <w:rPr>
                <w:rFonts w:ascii="Times New Roman" w:eastAsia="宋体" w:hAnsi="Times New Roman" w:hint="eastAsia"/>
                <w:sz w:val="18"/>
                <w:szCs w:val="18"/>
              </w:rPr>
              <w:t>万条。</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青海农牧</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数据资源中心</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由</w:t>
            </w:r>
            <w:r w:rsidRPr="00EB1A8B">
              <w:rPr>
                <w:rFonts w:ascii="Times New Roman" w:eastAsia="宋体" w:hAnsi="Times New Roman"/>
                <w:sz w:val="18"/>
                <w:szCs w:val="18"/>
              </w:rPr>
              <w:t>青海农牧业市场信息中心</w:t>
            </w:r>
            <w:r w:rsidRPr="00EB1A8B">
              <w:rPr>
                <w:rFonts w:ascii="Times New Roman" w:eastAsia="宋体" w:hAnsi="Times New Roman" w:hint="eastAsia"/>
                <w:sz w:val="18"/>
                <w:szCs w:val="18"/>
              </w:rPr>
              <w:t>建设。置</w:t>
            </w:r>
            <w:r w:rsidRPr="00EB1A8B">
              <w:rPr>
                <w:rFonts w:ascii="Times New Roman" w:eastAsia="宋体" w:hAnsi="Times New Roman"/>
                <w:sz w:val="18"/>
                <w:szCs w:val="18"/>
              </w:rPr>
              <w:t>15</w:t>
            </w:r>
            <w:r w:rsidRPr="00EB1A8B">
              <w:rPr>
                <w:rFonts w:ascii="Times New Roman" w:eastAsia="宋体" w:hAnsi="Times New Roman" w:hint="eastAsia"/>
                <w:sz w:val="18"/>
                <w:szCs w:val="18"/>
              </w:rPr>
              <w:t>大类</w:t>
            </w:r>
            <w:r w:rsidRPr="00EB1A8B">
              <w:rPr>
                <w:rFonts w:ascii="Times New Roman" w:eastAsia="宋体" w:hAnsi="Times New Roman"/>
                <w:sz w:val="18"/>
                <w:szCs w:val="18"/>
              </w:rPr>
              <w:t>103</w:t>
            </w:r>
            <w:r w:rsidRPr="00EB1A8B">
              <w:rPr>
                <w:rFonts w:ascii="Times New Roman" w:eastAsia="宋体" w:hAnsi="Times New Roman" w:hint="eastAsia"/>
                <w:sz w:val="18"/>
                <w:szCs w:val="18"/>
              </w:rPr>
              <w:t>个小类的数据库群</w:t>
            </w:r>
            <w:r w:rsidRPr="00EB1A8B">
              <w:rPr>
                <w:rFonts w:ascii="Times New Roman" w:eastAsia="宋体" w:hAnsi="Times New Roman" w:hint="eastAsia"/>
                <w:sz w:val="18"/>
                <w:szCs w:val="18"/>
              </w:rPr>
              <w:t>,</w:t>
            </w:r>
            <w:r w:rsidRPr="00EB1A8B">
              <w:rPr>
                <w:rFonts w:ascii="Times New Roman" w:eastAsia="宋体" w:hAnsi="Times New Roman" w:hint="eastAsia"/>
                <w:sz w:val="18"/>
                <w:szCs w:val="18"/>
              </w:rPr>
              <w:t>目前已建成的数据库数据量超过</w:t>
            </w:r>
            <w:r w:rsidRPr="00EB1A8B">
              <w:rPr>
                <w:rFonts w:ascii="Times New Roman" w:eastAsia="宋体" w:hAnsi="Times New Roman"/>
                <w:sz w:val="18"/>
                <w:szCs w:val="18"/>
              </w:rPr>
              <w:t>8000</w:t>
            </w:r>
            <w:r w:rsidRPr="00EB1A8B">
              <w:rPr>
                <w:rFonts w:ascii="Times New Roman" w:eastAsia="宋体" w:hAnsi="Times New Roman" w:hint="eastAsia"/>
                <w:sz w:val="18"/>
                <w:szCs w:val="18"/>
              </w:rPr>
              <w:t>条。</w:t>
            </w:r>
          </w:p>
        </w:tc>
      </w:tr>
      <w:tr w:rsidR="0075183D" w:rsidRPr="00492840" w:rsidTr="00C769DB">
        <w:trPr>
          <w:jc w:val="center"/>
        </w:trPr>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0" w:type="auto"/>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cs="宋体" w:hint="eastAsia"/>
                <w:sz w:val="18"/>
                <w:szCs w:val="18"/>
              </w:rPr>
              <w:t>新疆昌吉</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cs="宋体" w:hint="eastAsia"/>
                <w:sz w:val="18"/>
                <w:szCs w:val="18"/>
              </w:rPr>
              <w:t>农业数据库</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cs="宋体" w:hint="eastAsia"/>
                <w:sz w:val="18"/>
                <w:szCs w:val="18"/>
              </w:rPr>
              <w:t>资源中心</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由新疆</w:t>
            </w:r>
            <w:r w:rsidRPr="00EB1A8B">
              <w:rPr>
                <w:rFonts w:ascii="Times New Roman" w:eastAsia="宋体" w:hAnsi="Times New Roman"/>
                <w:sz w:val="18"/>
                <w:szCs w:val="18"/>
              </w:rPr>
              <w:t>昌吉州农业局</w:t>
            </w:r>
            <w:r w:rsidRPr="00EB1A8B">
              <w:rPr>
                <w:rFonts w:ascii="Times New Roman" w:eastAsia="宋体" w:hAnsi="Times New Roman" w:hint="eastAsia"/>
                <w:sz w:val="18"/>
                <w:szCs w:val="18"/>
              </w:rPr>
              <w:t>联合相关单位建设。主要包括农业专家、实用技术、政策法规、龙头企业、农民经纪人、质量标准等</w:t>
            </w:r>
            <w:r w:rsidRPr="00EB1A8B">
              <w:rPr>
                <w:rFonts w:ascii="Times New Roman" w:eastAsia="宋体" w:hAnsi="Times New Roman"/>
                <w:sz w:val="18"/>
                <w:szCs w:val="18"/>
              </w:rPr>
              <w:t>10</w:t>
            </w:r>
            <w:r w:rsidRPr="00EB1A8B">
              <w:rPr>
                <w:rFonts w:ascii="Times New Roman" w:eastAsia="宋体" w:hAnsi="Times New Roman" w:hint="eastAsia"/>
                <w:sz w:val="18"/>
                <w:szCs w:val="18"/>
              </w:rPr>
              <w:t>个大型数据库。</w:t>
            </w:r>
          </w:p>
        </w:tc>
      </w:tr>
      <w:tr w:rsidR="0075183D" w:rsidRPr="00492840" w:rsidTr="00C769DB">
        <w:trPr>
          <w:jc w:val="center"/>
        </w:trPr>
        <w:tc>
          <w:tcPr>
            <w:tcW w:w="1814" w:type="dxa"/>
            <w:gridSpan w:val="2"/>
            <w:vMerge w:val="restart"/>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企业</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投资</w:t>
            </w:r>
          </w:p>
        </w:tc>
        <w:tc>
          <w:tcPr>
            <w:tcW w:w="1309" w:type="dxa"/>
            <w:vAlign w:val="center"/>
            <w:hideMark/>
          </w:tcPr>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布瑞克大宗</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sz w:val="18"/>
                <w:szCs w:val="18"/>
              </w:rPr>
              <w:t>农产品数据库</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hint="eastAsia"/>
                <w:sz w:val="18"/>
                <w:szCs w:val="18"/>
              </w:rPr>
              <w:t>由布瑞克农业信息科技股份有限公司开发。国内首个专业大宗农产品数据库及量化模型分析系统平台，涵盖食品、油脂油料、畜牧饲料、棉花纺织等产业的大宗农产品，以全产业链视角，对产业数据进行深度挖掘。据称，</w:t>
            </w:r>
            <w:r w:rsidRPr="00EB1A8B">
              <w:rPr>
                <w:rFonts w:ascii="Times New Roman" w:eastAsia="宋体" w:hAnsi="Times New Roman"/>
                <w:sz w:val="18"/>
                <w:szCs w:val="18"/>
              </w:rPr>
              <w:t>2012</w:t>
            </w:r>
            <w:r w:rsidRPr="00EB1A8B">
              <w:rPr>
                <w:rFonts w:ascii="Times New Roman" w:eastAsia="宋体" w:hAnsi="Times New Roman" w:hint="eastAsia"/>
                <w:sz w:val="18"/>
                <w:szCs w:val="18"/>
              </w:rPr>
              <w:t>年，数据库终端已有近</w:t>
            </w:r>
            <w:r w:rsidRPr="00EB1A8B">
              <w:rPr>
                <w:rFonts w:ascii="Times New Roman" w:eastAsia="宋体" w:hAnsi="Times New Roman"/>
                <w:sz w:val="18"/>
                <w:szCs w:val="18"/>
              </w:rPr>
              <w:t>5000</w:t>
            </w:r>
            <w:r w:rsidRPr="00EB1A8B">
              <w:rPr>
                <w:rFonts w:ascii="Times New Roman" w:eastAsia="宋体" w:hAnsi="Times New Roman" w:hint="eastAsia"/>
                <w:sz w:val="18"/>
                <w:szCs w:val="18"/>
              </w:rPr>
              <w:t>家涉农企业使用。</w:t>
            </w:r>
          </w:p>
        </w:tc>
      </w:tr>
      <w:tr w:rsidR="0075183D" w:rsidRPr="00492840" w:rsidTr="00C769DB">
        <w:trPr>
          <w:jc w:val="center"/>
        </w:trPr>
        <w:tc>
          <w:tcPr>
            <w:tcW w:w="0" w:type="auto"/>
            <w:gridSpan w:val="2"/>
            <w:vMerge/>
            <w:vAlign w:val="center"/>
            <w:hideMark/>
          </w:tcPr>
          <w:p w:rsidR="0075183D" w:rsidRPr="00492840" w:rsidRDefault="0075183D" w:rsidP="006D6BE8">
            <w:pPr>
              <w:widowControl/>
              <w:spacing w:line="280" w:lineRule="exact"/>
              <w:jc w:val="left"/>
              <w:rPr>
                <w:rFonts w:ascii="Times New Roman" w:eastAsia="宋体" w:hAnsi="Times New Roman"/>
                <w:sz w:val="18"/>
                <w:szCs w:val="18"/>
              </w:rPr>
            </w:pPr>
          </w:p>
        </w:tc>
        <w:tc>
          <w:tcPr>
            <w:tcW w:w="1309" w:type="dxa"/>
            <w:vAlign w:val="center"/>
            <w:hideMark/>
          </w:tcPr>
          <w:p w:rsidR="0075183D" w:rsidRPr="00492840" w:rsidRDefault="0075183D" w:rsidP="006D6BE8">
            <w:pPr>
              <w:spacing w:line="280" w:lineRule="exact"/>
              <w:jc w:val="center"/>
              <w:rPr>
                <w:rFonts w:ascii="Times New Roman" w:eastAsia="宋体" w:hAnsi="Times New Roman"/>
                <w:bCs/>
                <w:sz w:val="18"/>
                <w:szCs w:val="18"/>
              </w:rPr>
            </w:pPr>
            <w:r w:rsidRPr="00492840">
              <w:rPr>
                <w:rFonts w:ascii="Times New Roman" w:eastAsia="宋体" w:hAnsi="Times New Roman" w:hint="eastAsia"/>
                <w:bCs/>
                <w:sz w:val="18"/>
                <w:szCs w:val="18"/>
              </w:rPr>
              <w:t>艾格农业</w:t>
            </w:r>
          </w:p>
          <w:p w:rsidR="0075183D" w:rsidRPr="00492840" w:rsidRDefault="0075183D" w:rsidP="006D6BE8">
            <w:pPr>
              <w:spacing w:line="280" w:lineRule="exact"/>
              <w:jc w:val="center"/>
              <w:rPr>
                <w:rFonts w:ascii="Times New Roman" w:eastAsia="宋体" w:hAnsi="Times New Roman"/>
                <w:sz w:val="18"/>
                <w:szCs w:val="18"/>
              </w:rPr>
            </w:pPr>
            <w:r w:rsidRPr="00492840">
              <w:rPr>
                <w:rFonts w:ascii="Times New Roman" w:eastAsia="宋体" w:hAnsi="Times New Roman" w:hint="eastAsia"/>
                <w:bCs/>
                <w:sz w:val="18"/>
                <w:szCs w:val="18"/>
              </w:rPr>
              <w:t>数据库</w:t>
            </w:r>
          </w:p>
        </w:tc>
        <w:tc>
          <w:tcPr>
            <w:tcW w:w="6041" w:type="dxa"/>
            <w:vAlign w:val="center"/>
            <w:hideMark/>
          </w:tcPr>
          <w:p w:rsidR="0075183D" w:rsidRPr="00EB1A8B" w:rsidRDefault="0075183D" w:rsidP="006D6BE8">
            <w:pPr>
              <w:spacing w:line="280" w:lineRule="exact"/>
              <w:rPr>
                <w:rFonts w:ascii="Times New Roman" w:eastAsia="宋体" w:hAnsi="Times New Roman"/>
                <w:sz w:val="18"/>
                <w:szCs w:val="18"/>
              </w:rPr>
            </w:pPr>
            <w:r w:rsidRPr="00EB1A8B">
              <w:rPr>
                <w:rFonts w:ascii="Times New Roman" w:eastAsia="宋体" w:hAnsi="Times New Roman" w:cs="宋体" w:hint="eastAsia"/>
                <w:sz w:val="18"/>
                <w:szCs w:val="18"/>
              </w:rPr>
              <w:t>北京东方艾格农业咨询有限公司开发。针对中国农业及食品领域，提供信息及咨询服务。根据用户的不同类型，数据库产品分为行业版和投研版两个版本。行业数据库涵盖内容包括研究报告、行业数据、行情报价、企业数据，投研版业数据库涵盖内容包括行业数据、贸易数据、商业情报、研究报告、农业项目、农业机构、农业政策、企业数据。</w:t>
            </w:r>
          </w:p>
        </w:tc>
      </w:tr>
    </w:tbl>
    <w:p w:rsidR="00C769DB" w:rsidRDefault="00C769DB" w:rsidP="00D45C49">
      <w:pPr>
        <w:jc w:val="left"/>
        <w:rPr>
          <w:rFonts w:ascii="Times New Roman" w:eastAsia="宋体"/>
          <w:b/>
          <w:szCs w:val="21"/>
        </w:rPr>
      </w:pPr>
    </w:p>
    <w:p w:rsidR="00287F2C" w:rsidRPr="00C769DB" w:rsidRDefault="00C769DB" w:rsidP="00D45C49">
      <w:pPr>
        <w:jc w:val="left"/>
        <w:rPr>
          <w:rFonts w:asciiTheme="minorEastAsia" w:hAnsiTheme="minorEastAsia"/>
          <w:b/>
          <w:sz w:val="18"/>
          <w:szCs w:val="18"/>
        </w:rPr>
      </w:pPr>
      <w:r w:rsidRPr="00C769DB">
        <w:rPr>
          <w:rFonts w:asciiTheme="minorEastAsia" w:hAnsiTheme="minorEastAsia" w:hint="eastAsia"/>
          <w:b/>
          <w:sz w:val="18"/>
          <w:szCs w:val="18"/>
        </w:rPr>
        <w:t xml:space="preserve">3 </w:t>
      </w:r>
      <w:r w:rsidR="00287F2C" w:rsidRPr="00C769DB">
        <w:rPr>
          <w:rFonts w:asciiTheme="minorEastAsia" w:hAnsiTheme="minorEastAsia" w:hint="eastAsia"/>
          <w:b/>
          <w:sz w:val="18"/>
          <w:szCs w:val="18"/>
        </w:rPr>
        <w:t>四川省农业科技资源开发利用现状</w:t>
      </w:r>
    </w:p>
    <w:p w:rsidR="00B509D6" w:rsidRPr="00B509D6" w:rsidRDefault="00B509D6" w:rsidP="00B509D6">
      <w:pPr>
        <w:jc w:val="left"/>
        <w:rPr>
          <w:rFonts w:asciiTheme="minorEastAsia" w:hAnsiTheme="minorEastAsia"/>
          <w:b/>
          <w:sz w:val="18"/>
          <w:szCs w:val="18"/>
        </w:rPr>
      </w:pPr>
      <w:r w:rsidRPr="00B509D6">
        <w:rPr>
          <w:rFonts w:asciiTheme="minorEastAsia" w:hAnsiTheme="minorEastAsia" w:hint="eastAsia"/>
          <w:b/>
          <w:sz w:val="18"/>
          <w:szCs w:val="18"/>
        </w:rPr>
        <w:t>3.1</w:t>
      </w:r>
      <w:r>
        <w:rPr>
          <w:rFonts w:asciiTheme="minorEastAsia" w:hAnsiTheme="minorEastAsia" w:hint="eastAsia"/>
          <w:b/>
          <w:sz w:val="18"/>
          <w:szCs w:val="18"/>
        </w:rPr>
        <w:t xml:space="preserve"> </w:t>
      </w:r>
      <w:r w:rsidRPr="00B509D6">
        <w:rPr>
          <w:rFonts w:asciiTheme="minorEastAsia" w:hAnsiTheme="minorEastAsia" w:hint="eastAsia"/>
          <w:b/>
          <w:sz w:val="18"/>
          <w:szCs w:val="18"/>
        </w:rPr>
        <w:t>农业科技资源现状</w:t>
      </w:r>
    </w:p>
    <w:p w:rsidR="00B509D6" w:rsidRPr="00B509D6" w:rsidRDefault="00B509D6" w:rsidP="00B509D6">
      <w:pPr>
        <w:jc w:val="left"/>
        <w:rPr>
          <w:rFonts w:asciiTheme="minorEastAsia" w:hAnsiTheme="minorEastAsia"/>
          <w:sz w:val="18"/>
          <w:szCs w:val="18"/>
        </w:rPr>
      </w:pPr>
      <w:r w:rsidRPr="00B509D6">
        <w:rPr>
          <w:rFonts w:asciiTheme="minorEastAsia" w:hAnsiTheme="minorEastAsia" w:hint="eastAsia"/>
          <w:sz w:val="18"/>
          <w:szCs w:val="18"/>
        </w:rPr>
        <w:t xml:space="preserve">    “十二五”以来，</w:t>
      </w:r>
      <w:r>
        <w:rPr>
          <w:rFonts w:asciiTheme="minorEastAsia" w:hAnsiTheme="minorEastAsia" w:hint="eastAsia"/>
          <w:sz w:val="18"/>
          <w:szCs w:val="18"/>
        </w:rPr>
        <w:t>四川</w:t>
      </w:r>
      <w:r w:rsidRPr="00B509D6">
        <w:rPr>
          <w:rFonts w:asciiTheme="minorEastAsia" w:hAnsiTheme="minorEastAsia" w:hint="eastAsia"/>
          <w:sz w:val="18"/>
          <w:szCs w:val="18"/>
        </w:rPr>
        <w:t>省通过加强城乡科技资源配置的体制机制建设，加大农业科技经费投入力度，推进农业科技基础设施建设，强化对农业科技人才队伍的培养和涉农科研机构的稳定支持，全省农业科技资源总量快速增加，形成了由财力资源、机构资源、人力资源、物力资源、成果资源、信息资源、政策资源等7大类资源构成的较为系统全面、充足丰富的农业科技资源大体系。</w:t>
      </w:r>
    </w:p>
    <w:p w:rsidR="00B509D6" w:rsidRDefault="00B509D6" w:rsidP="00B509D6">
      <w:pPr>
        <w:jc w:val="left"/>
        <w:rPr>
          <w:rFonts w:asciiTheme="minorEastAsia" w:hAnsiTheme="minorEastAsia"/>
          <w:sz w:val="18"/>
          <w:szCs w:val="18"/>
        </w:rPr>
      </w:pPr>
      <w:r>
        <w:rPr>
          <w:rFonts w:asciiTheme="minorEastAsia" w:hAnsiTheme="minorEastAsia" w:hint="eastAsia"/>
          <w:b/>
          <w:sz w:val="18"/>
          <w:szCs w:val="18"/>
        </w:rPr>
        <w:t xml:space="preserve">    </w:t>
      </w:r>
      <w:r w:rsidRPr="00B509D6">
        <w:rPr>
          <w:rFonts w:asciiTheme="minorEastAsia" w:hAnsiTheme="minorEastAsia" w:hint="eastAsia"/>
          <w:b/>
          <w:sz w:val="18"/>
          <w:szCs w:val="18"/>
        </w:rPr>
        <w:t>财力资源：</w:t>
      </w:r>
      <w:r w:rsidRPr="00B509D6">
        <w:rPr>
          <w:rFonts w:asciiTheme="minorEastAsia" w:hAnsiTheme="minorEastAsia" w:hint="eastAsia"/>
          <w:sz w:val="18"/>
          <w:szCs w:val="18"/>
        </w:rPr>
        <w:t>全社会研发投入显著增加，每年从国家争取和省本级投入的各类农业科技资金总数超过4亿元，通过支撑计划、星火计划、富民强县、成果转化、科技贷款、育种攻关等10余类科技计划立项支持的科技项目超过400项</w:t>
      </w:r>
      <w:r>
        <w:rPr>
          <w:rFonts w:asciiTheme="minorEastAsia" w:hAnsiTheme="minorEastAsia" w:hint="eastAsia"/>
          <w:sz w:val="18"/>
          <w:szCs w:val="18"/>
        </w:rPr>
        <w:t>；</w:t>
      </w:r>
      <w:r w:rsidRPr="00B509D6">
        <w:rPr>
          <w:rFonts w:asciiTheme="minorEastAsia" w:hAnsiTheme="minorEastAsia" w:hint="eastAsia"/>
          <w:b/>
          <w:sz w:val="18"/>
          <w:szCs w:val="18"/>
        </w:rPr>
        <w:t>机构资源：</w:t>
      </w:r>
      <w:r w:rsidRPr="00B509D6">
        <w:rPr>
          <w:rFonts w:asciiTheme="minorEastAsia" w:hAnsiTheme="minorEastAsia" w:hint="eastAsia"/>
          <w:sz w:val="18"/>
          <w:szCs w:val="18"/>
        </w:rPr>
        <w:t>有涉农科研院校98家（总数居西部第一），各级农技推广机构总数10031</w:t>
      </w:r>
      <w:r>
        <w:rPr>
          <w:rFonts w:asciiTheme="minorEastAsia" w:hAnsiTheme="minorEastAsia" w:hint="eastAsia"/>
          <w:sz w:val="18"/>
          <w:szCs w:val="18"/>
        </w:rPr>
        <w:t>个；</w:t>
      </w:r>
      <w:r w:rsidRPr="00B509D6">
        <w:rPr>
          <w:rFonts w:asciiTheme="minorEastAsia" w:hAnsiTheme="minorEastAsia" w:hint="eastAsia"/>
          <w:b/>
          <w:sz w:val="18"/>
          <w:szCs w:val="18"/>
        </w:rPr>
        <w:t>人力资源：</w:t>
      </w:r>
      <w:r w:rsidRPr="00B509D6">
        <w:rPr>
          <w:rFonts w:asciiTheme="minorEastAsia" w:hAnsiTheme="minorEastAsia" w:hint="eastAsia"/>
          <w:sz w:val="18"/>
          <w:szCs w:val="18"/>
        </w:rPr>
        <w:t>有农业科技人员10万余人，其中：院士1人，杰出青年基金获得者1人，省学术技术带头人97</w:t>
      </w:r>
      <w:r>
        <w:rPr>
          <w:rFonts w:asciiTheme="minorEastAsia" w:hAnsiTheme="minorEastAsia" w:hint="eastAsia"/>
          <w:sz w:val="18"/>
          <w:szCs w:val="18"/>
        </w:rPr>
        <w:t>名；</w:t>
      </w:r>
      <w:r w:rsidRPr="00B509D6">
        <w:rPr>
          <w:rFonts w:asciiTheme="minorEastAsia" w:hAnsiTheme="minorEastAsia" w:hint="eastAsia"/>
          <w:b/>
          <w:sz w:val="18"/>
          <w:szCs w:val="18"/>
        </w:rPr>
        <w:t>物力资源：</w:t>
      </w:r>
      <w:r w:rsidRPr="00B509D6">
        <w:rPr>
          <w:rFonts w:asciiTheme="minorEastAsia" w:hAnsiTheme="minorEastAsia" w:hint="eastAsia"/>
          <w:sz w:val="18"/>
          <w:szCs w:val="18"/>
        </w:rPr>
        <w:t>先后建立国省农业科技园区、农村产业技术中心、专家大院、省级以上重点实验室、工程技术中心、产业技术创新联盟、产业技术研究院等创新、转化平台580个，建立农产品生产示范基地300</w:t>
      </w:r>
      <w:r>
        <w:rPr>
          <w:rFonts w:asciiTheme="minorEastAsia" w:hAnsiTheme="minorEastAsia" w:hint="eastAsia"/>
          <w:sz w:val="18"/>
          <w:szCs w:val="18"/>
        </w:rPr>
        <w:t>多个；</w:t>
      </w:r>
      <w:r w:rsidRPr="00B509D6">
        <w:rPr>
          <w:rFonts w:asciiTheme="minorEastAsia" w:hAnsiTheme="minorEastAsia" w:hint="eastAsia"/>
          <w:b/>
          <w:sz w:val="18"/>
          <w:szCs w:val="18"/>
        </w:rPr>
        <w:t>成果资源：</w:t>
      </w:r>
      <w:r w:rsidRPr="00B509D6">
        <w:rPr>
          <w:rFonts w:asciiTheme="minorEastAsia" w:hAnsiTheme="minorEastAsia" w:hint="eastAsia"/>
          <w:sz w:val="18"/>
          <w:szCs w:val="18"/>
        </w:rPr>
        <w:t>2006年以来，育成农畜新品种（配套系、新品系）854个，获得品种权119项（品种权申请和授权数连续8年居全国首位），拥有鉴定成果近2000个，国家和省级获奖成果301个，形成新技术、新工艺、新模式、新产品600多项，制定技术标准（规程）近300部，获得授权发明专利超过2000</w:t>
      </w:r>
      <w:r>
        <w:rPr>
          <w:rFonts w:asciiTheme="minorEastAsia" w:hAnsiTheme="minorEastAsia" w:hint="eastAsia"/>
          <w:sz w:val="18"/>
          <w:szCs w:val="18"/>
        </w:rPr>
        <w:t xml:space="preserve">项； </w:t>
      </w:r>
      <w:r w:rsidRPr="00B509D6">
        <w:rPr>
          <w:rFonts w:asciiTheme="minorEastAsia" w:hAnsiTheme="minorEastAsia" w:hint="eastAsia"/>
          <w:b/>
          <w:sz w:val="18"/>
          <w:szCs w:val="18"/>
        </w:rPr>
        <w:t>信息资源：</w:t>
      </w:r>
      <w:r w:rsidRPr="00B509D6">
        <w:rPr>
          <w:rFonts w:asciiTheme="minorEastAsia" w:hAnsiTheme="minorEastAsia" w:hint="eastAsia"/>
          <w:sz w:val="18"/>
          <w:szCs w:val="18"/>
        </w:rPr>
        <w:t>建有涉农网站300多个，建立了覆盖全省的各种农村信息语音服务平台。在全省17个市（州）开展统筹城乡发展综合信息服务平台建设，先后建成村级（专合组织）科技信息服务站265</w:t>
      </w:r>
      <w:r>
        <w:rPr>
          <w:rFonts w:asciiTheme="minorEastAsia" w:hAnsiTheme="minorEastAsia" w:hint="eastAsia"/>
          <w:sz w:val="18"/>
          <w:szCs w:val="18"/>
        </w:rPr>
        <w:t>个；</w:t>
      </w:r>
      <w:r w:rsidRPr="00B509D6">
        <w:rPr>
          <w:rFonts w:asciiTheme="minorEastAsia" w:hAnsiTheme="minorEastAsia" w:hint="eastAsia"/>
          <w:sz w:val="18"/>
          <w:szCs w:val="18"/>
        </w:rPr>
        <w:t>政策资源：先后制定和出台了农业科技相关法律法规、鼓励政策等近100个，形成了一个较为完善的政策体系，营造出一个公平、有序的农村科技服务大环境。</w:t>
      </w:r>
    </w:p>
    <w:p w:rsidR="00B509D6" w:rsidRPr="00B509D6" w:rsidRDefault="00B509D6" w:rsidP="00B509D6">
      <w:pPr>
        <w:jc w:val="left"/>
        <w:rPr>
          <w:rFonts w:asciiTheme="minorEastAsia" w:hAnsiTheme="minorEastAsia"/>
          <w:sz w:val="18"/>
          <w:szCs w:val="18"/>
        </w:rPr>
      </w:pPr>
      <w:r w:rsidRPr="00C769DB">
        <w:rPr>
          <w:rFonts w:asciiTheme="minorEastAsia" w:hAnsiTheme="minorEastAsia" w:hint="eastAsia"/>
          <w:b/>
          <w:sz w:val="18"/>
          <w:szCs w:val="18"/>
        </w:rPr>
        <w:t>3</w:t>
      </w:r>
      <w:r>
        <w:rPr>
          <w:rFonts w:asciiTheme="minorEastAsia" w:hAnsiTheme="minorEastAsia" w:hint="eastAsia"/>
          <w:b/>
          <w:sz w:val="18"/>
          <w:szCs w:val="18"/>
        </w:rPr>
        <w:t xml:space="preserve">.2 </w:t>
      </w:r>
      <w:r w:rsidRPr="00C769DB">
        <w:rPr>
          <w:rFonts w:asciiTheme="minorEastAsia" w:hAnsiTheme="minorEastAsia" w:hint="eastAsia"/>
          <w:b/>
          <w:sz w:val="18"/>
          <w:szCs w:val="18"/>
        </w:rPr>
        <w:t xml:space="preserve"> 农业科技资源开发利用</w:t>
      </w:r>
    </w:p>
    <w:p w:rsidR="00287F2C" w:rsidRPr="00C769DB" w:rsidRDefault="00B509D6" w:rsidP="00D45C49">
      <w:pPr>
        <w:jc w:val="left"/>
        <w:rPr>
          <w:rFonts w:asciiTheme="minorEastAsia" w:hAnsiTheme="minorEastAsia"/>
          <w:sz w:val="18"/>
          <w:szCs w:val="18"/>
        </w:rPr>
      </w:pPr>
      <w:r>
        <w:rPr>
          <w:rFonts w:asciiTheme="minorEastAsia" w:hAnsiTheme="minorEastAsia" w:hint="eastAsia"/>
          <w:sz w:val="18"/>
          <w:szCs w:val="18"/>
        </w:rPr>
        <w:t xml:space="preserve">    </w:t>
      </w:r>
      <w:r w:rsidR="00287F2C" w:rsidRPr="00C769DB">
        <w:rPr>
          <w:rFonts w:asciiTheme="minorEastAsia" w:hAnsiTheme="minorEastAsia" w:hint="eastAsia"/>
          <w:sz w:val="18"/>
          <w:szCs w:val="18"/>
        </w:rPr>
        <w:t>四川是农业大省和科技资源大省，四川省政府和相关机构非常重视农业科技数字资源建设和数据库系统开发。“十二五”以来，四川省科技厅支持建设了“四川省科技成果转化信息服务平台”、“四川省科技统计网”，逐步建起了科技成果、技术项目、专家人才、科研基地等专题数据库；四川省农科院建设的“四川育种攻关数据共享平台”和“农业病虫害多媒体数据库”，汇聚全省与农作物育种相关的成果、专利、人才、审定品种、良种良法、病虫害防治等专题数据，数据总量超过1.7万条；四川省知识产权局开发的“四川省专利信息服务平台”，拥有自1985年以来的全省涉农发明专利信息5928条；此外，四川省农业厅信息网站发布了数百条“十二五”以来的农作物主推技术、主导品种相关信息，四川省农业机械研究设计院、四川农业大学等机构，也建有各自行业、领域范围内的科技资源信息数据。</w:t>
      </w:r>
    </w:p>
    <w:p w:rsidR="00A74191" w:rsidRPr="00C769DB" w:rsidRDefault="0021715F" w:rsidP="00D45C49">
      <w:pPr>
        <w:jc w:val="left"/>
        <w:rPr>
          <w:rFonts w:asciiTheme="minorEastAsia" w:hAnsiTheme="minorEastAsia"/>
          <w:sz w:val="18"/>
          <w:szCs w:val="18"/>
        </w:rPr>
      </w:pPr>
      <w:r w:rsidRPr="00C769DB">
        <w:rPr>
          <w:rFonts w:asciiTheme="minorEastAsia" w:hAnsiTheme="minorEastAsia" w:hint="eastAsia"/>
          <w:sz w:val="18"/>
          <w:szCs w:val="18"/>
        </w:rPr>
        <w:t xml:space="preserve">    </w:t>
      </w:r>
      <w:r w:rsidR="00287F2C" w:rsidRPr="00C769DB">
        <w:rPr>
          <w:rFonts w:asciiTheme="minorEastAsia" w:hAnsiTheme="minorEastAsia" w:hint="eastAsia"/>
          <w:sz w:val="18"/>
          <w:szCs w:val="18"/>
        </w:rPr>
        <w:t>总体来讲，四川省农业科技数字资源已形成了一定规模，但还存在一些比较突出的问题，限制了科技资源的充分利用和效用发挥，主要表现在：1）不同部门和机构间缺少沟通和联系，数字资源缺乏整体规划，重复建设现象严重；2）数据库之间互不兼容，数据共享性较差，“信息烟囱”林立；3）数字资源结构尚需优化，品种、技术、专利等成果资源较为丰富，而人力资源、财力资源、物力资源、政策资源、组织资源</w:t>
      </w:r>
      <w:r w:rsidR="00287F2C" w:rsidRPr="00C769DB">
        <w:rPr>
          <w:rFonts w:asciiTheme="minorEastAsia" w:hAnsiTheme="minorEastAsia" w:hint="eastAsia"/>
          <w:sz w:val="18"/>
          <w:szCs w:val="18"/>
        </w:rPr>
        <w:lastRenderedPageBreak/>
        <w:t>的数字化建设相对滞后。</w:t>
      </w:r>
    </w:p>
    <w:p w:rsidR="00287F2C" w:rsidRPr="00C769DB" w:rsidRDefault="00C769DB" w:rsidP="00D45C49">
      <w:pPr>
        <w:jc w:val="left"/>
        <w:rPr>
          <w:rFonts w:asciiTheme="minorEastAsia" w:hAnsiTheme="minorEastAsia"/>
          <w:b/>
          <w:sz w:val="18"/>
          <w:szCs w:val="18"/>
        </w:rPr>
      </w:pPr>
      <w:r w:rsidRPr="00C769DB">
        <w:rPr>
          <w:rFonts w:asciiTheme="minorEastAsia" w:hAnsiTheme="minorEastAsia" w:hint="eastAsia"/>
          <w:b/>
          <w:sz w:val="18"/>
          <w:szCs w:val="18"/>
        </w:rPr>
        <w:t xml:space="preserve">4 </w:t>
      </w:r>
      <w:r w:rsidR="00B509D6">
        <w:rPr>
          <w:rFonts w:asciiTheme="minorEastAsia" w:hAnsiTheme="minorEastAsia" w:hint="eastAsia"/>
          <w:b/>
          <w:sz w:val="18"/>
          <w:szCs w:val="18"/>
        </w:rPr>
        <w:t>四川农业科技数字资源中心</w:t>
      </w:r>
      <w:r w:rsidR="00287F2C" w:rsidRPr="00C769DB">
        <w:rPr>
          <w:rFonts w:asciiTheme="minorEastAsia" w:hAnsiTheme="minorEastAsia" w:hint="eastAsia"/>
          <w:b/>
          <w:sz w:val="18"/>
          <w:szCs w:val="18"/>
        </w:rPr>
        <w:t>建设</w:t>
      </w:r>
    </w:p>
    <w:p w:rsidR="007C49C0" w:rsidRPr="00C769DB" w:rsidRDefault="007C49C0" w:rsidP="00D45C49">
      <w:pPr>
        <w:jc w:val="left"/>
        <w:rPr>
          <w:rFonts w:asciiTheme="minorEastAsia" w:hAnsiTheme="minorEastAsia"/>
          <w:sz w:val="18"/>
          <w:szCs w:val="18"/>
        </w:rPr>
      </w:pPr>
      <w:r w:rsidRPr="00C769DB">
        <w:rPr>
          <w:rFonts w:asciiTheme="minorEastAsia" w:hAnsiTheme="minorEastAsia" w:hint="eastAsia"/>
          <w:sz w:val="18"/>
          <w:szCs w:val="18"/>
        </w:rPr>
        <w:t xml:space="preserve">    “四川农业科技数字资源中心”（简称“资源中心”）是近两年来四川省科技厅支持新建的面向全省提供农业科技公共服务的平台。资源中心以数据库为核心，以计算机技术和网络技术等现代技术为手段，目标是打造农业科技数字资源大型存储仓库，承担各种农业科技数据的采集、创建、组织、整合、保存、管理、开发、传播、利用、保护等重要工作，并面向全省开展信息检索、辅助管理、分析预测、决策支持等科技服务。</w:t>
      </w:r>
    </w:p>
    <w:p w:rsidR="00AB6E37" w:rsidRPr="00C769DB" w:rsidRDefault="00C769DB" w:rsidP="00D45C49">
      <w:pPr>
        <w:jc w:val="left"/>
        <w:rPr>
          <w:rFonts w:asciiTheme="minorEastAsia" w:hAnsiTheme="minorEastAsia"/>
          <w:b/>
          <w:sz w:val="18"/>
          <w:szCs w:val="18"/>
        </w:rPr>
      </w:pPr>
      <w:r>
        <w:rPr>
          <w:rFonts w:asciiTheme="minorEastAsia" w:hAnsiTheme="minorEastAsia" w:hint="eastAsia"/>
          <w:b/>
          <w:sz w:val="18"/>
          <w:szCs w:val="18"/>
        </w:rPr>
        <w:t xml:space="preserve">4.1 </w:t>
      </w:r>
      <w:r w:rsidR="00AB6E37" w:rsidRPr="00C769DB">
        <w:rPr>
          <w:rFonts w:asciiTheme="minorEastAsia" w:hAnsiTheme="minorEastAsia" w:hint="eastAsia"/>
          <w:b/>
          <w:sz w:val="18"/>
          <w:szCs w:val="18"/>
        </w:rPr>
        <w:t>建设框架</w:t>
      </w:r>
    </w:p>
    <w:p w:rsidR="00D30CD8" w:rsidRPr="00C769DB" w:rsidRDefault="001C12FA" w:rsidP="00D45C49">
      <w:pPr>
        <w:jc w:val="left"/>
        <w:rPr>
          <w:rFonts w:asciiTheme="minorEastAsia" w:hAnsiTheme="minorEastAsia"/>
          <w:sz w:val="18"/>
          <w:szCs w:val="18"/>
        </w:rPr>
      </w:pPr>
      <w:r w:rsidRPr="00C769DB">
        <w:rPr>
          <w:rFonts w:asciiTheme="minorEastAsia" w:hAnsiTheme="minorEastAsia" w:hint="eastAsia"/>
          <w:sz w:val="18"/>
          <w:szCs w:val="18"/>
        </w:rPr>
        <w:t xml:space="preserve">    为了方便数据的存储与管理维护，又能真正面向应用、解决用户的实际问题，还能体现区域特色和产业特色，</w:t>
      </w:r>
      <w:r w:rsidR="007C49C0" w:rsidRPr="00C769DB">
        <w:rPr>
          <w:rFonts w:asciiTheme="minorEastAsia" w:hAnsiTheme="minorEastAsia" w:hint="eastAsia"/>
          <w:sz w:val="18"/>
          <w:szCs w:val="18"/>
        </w:rPr>
        <w:t>资源中心数据库</w:t>
      </w:r>
      <w:r w:rsidRPr="00C769DB">
        <w:rPr>
          <w:rFonts w:asciiTheme="minorEastAsia" w:hAnsiTheme="minorEastAsia" w:hint="eastAsia"/>
          <w:sz w:val="18"/>
          <w:szCs w:val="18"/>
        </w:rPr>
        <w:t>在框架设计上分为两个维度，一是按农业科技资源的不同类型建库，</w:t>
      </w:r>
      <w:r w:rsidR="00D30CD8" w:rsidRPr="00C769DB">
        <w:rPr>
          <w:rFonts w:asciiTheme="minorEastAsia" w:hAnsiTheme="minorEastAsia" w:hint="eastAsia"/>
          <w:sz w:val="18"/>
          <w:szCs w:val="18"/>
        </w:rPr>
        <w:t>建设</w:t>
      </w:r>
      <w:r w:rsidR="007C49C0" w:rsidRPr="00C769DB">
        <w:rPr>
          <w:rFonts w:asciiTheme="minorEastAsia" w:hAnsiTheme="minorEastAsia" w:cs="宋体" w:hint="eastAsia"/>
          <w:sz w:val="18"/>
          <w:szCs w:val="18"/>
        </w:rPr>
        <w:t>人力</w:t>
      </w:r>
      <w:r w:rsidR="00D30CD8" w:rsidRPr="00C769DB">
        <w:rPr>
          <w:rFonts w:asciiTheme="minorEastAsia" w:hAnsiTheme="minorEastAsia" w:cs="宋体" w:hint="eastAsia"/>
          <w:kern w:val="0"/>
          <w:sz w:val="18"/>
          <w:szCs w:val="18"/>
        </w:rPr>
        <w:t>、</w:t>
      </w:r>
      <w:r w:rsidR="007C49C0" w:rsidRPr="00C769DB">
        <w:rPr>
          <w:rFonts w:asciiTheme="minorEastAsia" w:hAnsiTheme="minorEastAsia" w:cs="宋体" w:hint="eastAsia"/>
          <w:sz w:val="18"/>
          <w:szCs w:val="18"/>
        </w:rPr>
        <w:t>财力</w:t>
      </w:r>
      <w:r w:rsidR="00D30CD8" w:rsidRPr="00C769DB">
        <w:rPr>
          <w:rFonts w:asciiTheme="minorEastAsia" w:hAnsiTheme="minorEastAsia" w:cs="宋体" w:hint="eastAsia"/>
          <w:kern w:val="0"/>
          <w:sz w:val="18"/>
          <w:szCs w:val="18"/>
        </w:rPr>
        <w:t>、</w:t>
      </w:r>
      <w:r w:rsidR="007C49C0" w:rsidRPr="00C769DB">
        <w:rPr>
          <w:rFonts w:asciiTheme="minorEastAsia" w:hAnsiTheme="minorEastAsia" w:cs="宋体" w:hint="eastAsia"/>
          <w:sz w:val="18"/>
          <w:szCs w:val="18"/>
        </w:rPr>
        <w:t>物力</w:t>
      </w:r>
      <w:r w:rsidR="00D30CD8" w:rsidRPr="00C769DB">
        <w:rPr>
          <w:rFonts w:asciiTheme="minorEastAsia" w:hAnsiTheme="minorEastAsia" w:cs="宋体" w:hint="eastAsia"/>
          <w:kern w:val="0"/>
          <w:sz w:val="18"/>
          <w:szCs w:val="18"/>
        </w:rPr>
        <w:t>、</w:t>
      </w:r>
      <w:r w:rsidR="007C49C0" w:rsidRPr="00C769DB">
        <w:rPr>
          <w:rFonts w:asciiTheme="minorEastAsia" w:hAnsiTheme="minorEastAsia" w:cs="宋体" w:hint="eastAsia"/>
          <w:sz w:val="18"/>
          <w:szCs w:val="18"/>
        </w:rPr>
        <w:t>成果</w:t>
      </w:r>
      <w:r w:rsidR="00D30CD8" w:rsidRPr="00C769DB">
        <w:rPr>
          <w:rFonts w:asciiTheme="minorEastAsia" w:hAnsiTheme="minorEastAsia" w:cs="宋体" w:hint="eastAsia"/>
          <w:kern w:val="0"/>
          <w:sz w:val="18"/>
          <w:szCs w:val="18"/>
        </w:rPr>
        <w:t>、</w:t>
      </w:r>
      <w:r w:rsidR="00D30CD8" w:rsidRPr="00C769DB">
        <w:rPr>
          <w:rFonts w:asciiTheme="minorEastAsia" w:hAnsiTheme="minorEastAsia" w:cs="宋体" w:hint="eastAsia"/>
          <w:sz w:val="18"/>
          <w:szCs w:val="18"/>
        </w:rPr>
        <w:t>政策</w:t>
      </w:r>
      <w:r w:rsidR="00D30CD8" w:rsidRPr="00C769DB">
        <w:rPr>
          <w:rFonts w:asciiTheme="minorEastAsia" w:hAnsiTheme="minorEastAsia" w:cs="宋体" w:hint="eastAsia"/>
          <w:kern w:val="0"/>
          <w:sz w:val="18"/>
          <w:szCs w:val="18"/>
        </w:rPr>
        <w:t>、</w:t>
      </w:r>
      <w:r w:rsidR="00D30CD8" w:rsidRPr="00C769DB">
        <w:rPr>
          <w:rFonts w:asciiTheme="minorEastAsia" w:hAnsiTheme="minorEastAsia" w:cs="宋体" w:hint="eastAsia"/>
          <w:sz w:val="18"/>
          <w:szCs w:val="18"/>
        </w:rPr>
        <w:t>科技组织</w:t>
      </w:r>
      <w:r w:rsidR="00D30CD8" w:rsidRPr="00C769DB">
        <w:rPr>
          <w:rFonts w:asciiTheme="minorEastAsia" w:hAnsiTheme="minorEastAsia" w:cs="宋体" w:hint="eastAsia"/>
          <w:kern w:val="0"/>
          <w:sz w:val="18"/>
          <w:szCs w:val="18"/>
        </w:rPr>
        <w:t>、</w:t>
      </w:r>
      <w:r w:rsidR="00D30CD8" w:rsidRPr="00C769DB">
        <w:rPr>
          <w:rFonts w:asciiTheme="minorEastAsia" w:hAnsiTheme="minorEastAsia" w:cs="宋体" w:hint="eastAsia"/>
          <w:sz w:val="18"/>
          <w:szCs w:val="18"/>
        </w:rPr>
        <w:t>生产经营组织、</w:t>
      </w:r>
      <w:r w:rsidR="00D30CD8" w:rsidRPr="00C769DB">
        <w:rPr>
          <w:rFonts w:asciiTheme="minorEastAsia" w:hAnsiTheme="minorEastAsia" w:cs="宋体" w:hint="eastAsia"/>
          <w:kern w:val="0"/>
          <w:sz w:val="18"/>
          <w:szCs w:val="18"/>
        </w:rPr>
        <w:t>信息共8大类型的</w:t>
      </w:r>
      <w:r w:rsidR="00D30CD8" w:rsidRPr="00C769DB">
        <w:rPr>
          <w:rFonts w:asciiTheme="minorEastAsia" w:hAnsiTheme="minorEastAsia" w:hint="eastAsia"/>
          <w:sz w:val="18"/>
          <w:szCs w:val="18"/>
        </w:rPr>
        <w:t>基础数据库，内部包含27个一级库、53个二级库，以及10个衍生库；二是选择了四川省18大优势特色产业，即蔬菜、泡菜、食药用菌、茶叶、蚕桑丝绸、竹、猕猴桃、核桃、林板家具、生猪、山羊、肉鸡、蛋鸡、家兔、水禽、草鱼和鲇鱼、牦牛、奶业等产业，以及各产业链的良种育繁、标准化种养殖、精深加工、副产物综合利用、废弃物循环利用、现代物流与市场营销</w:t>
      </w:r>
      <w:r w:rsidRPr="00C769DB">
        <w:rPr>
          <w:rFonts w:asciiTheme="minorEastAsia" w:hAnsiTheme="minorEastAsia" w:hint="eastAsia"/>
          <w:sz w:val="18"/>
          <w:szCs w:val="18"/>
        </w:rPr>
        <w:t>6大环节</w:t>
      </w:r>
      <w:r w:rsidR="00D30CD8" w:rsidRPr="00C769DB">
        <w:rPr>
          <w:rFonts w:asciiTheme="minorEastAsia" w:hAnsiTheme="minorEastAsia" w:hint="eastAsia"/>
          <w:sz w:val="18"/>
          <w:szCs w:val="18"/>
        </w:rPr>
        <w:t>，建设</w:t>
      </w:r>
      <w:r w:rsidRPr="00C769DB">
        <w:rPr>
          <w:rFonts w:asciiTheme="minorEastAsia" w:hAnsiTheme="minorEastAsia" w:hint="eastAsia"/>
          <w:sz w:val="18"/>
          <w:szCs w:val="18"/>
        </w:rPr>
        <w:t>专题数据库。</w:t>
      </w:r>
    </w:p>
    <w:p w:rsidR="001C12FA" w:rsidRPr="00C769DB" w:rsidRDefault="00C769DB" w:rsidP="00D45C49">
      <w:pPr>
        <w:jc w:val="left"/>
        <w:rPr>
          <w:rFonts w:asciiTheme="minorEastAsia" w:hAnsiTheme="minorEastAsia"/>
          <w:b/>
          <w:sz w:val="18"/>
          <w:szCs w:val="18"/>
        </w:rPr>
      </w:pPr>
      <w:r>
        <w:rPr>
          <w:rFonts w:asciiTheme="minorEastAsia" w:hAnsiTheme="minorEastAsia" w:hint="eastAsia"/>
          <w:b/>
          <w:sz w:val="18"/>
          <w:szCs w:val="18"/>
        </w:rPr>
        <w:t xml:space="preserve">4.2 </w:t>
      </w:r>
      <w:r w:rsidR="001C12FA" w:rsidRPr="00C769DB">
        <w:rPr>
          <w:rFonts w:asciiTheme="minorEastAsia" w:hAnsiTheme="minorEastAsia" w:hint="eastAsia"/>
          <w:b/>
          <w:sz w:val="18"/>
          <w:szCs w:val="18"/>
        </w:rPr>
        <w:t>建设过程</w:t>
      </w:r>
    </w:p>
    <w:p w:rsidR="007A54ED" w:rsidRPr="00C769DB" w:rsidRDefault="0021715F" w:rsidP="00D45C49">
      <w:pPr>
        <w:jc w:val="left"/>
        <w:rPr>
          <w:rFonts w:asciiTheme="minorEastAsia" w:hAnsiTheme="minorEastAsia"/>
          <w:bCs/>
          <w:sz w:val="18"/>
          <w:szCs w:val="18"/>
        </w:rPr>
      </w:pPr>
      <w:r w:rsidRPr="00C769DB">
        <w:rPr>
          <w:rFonts w:asciiTheme="minorEastAsia" w:hAnsiTheme="minorEastAsia" w:hint="eastAsia"/>
          <w:bCs/>
          <w:sz w:val="18"/>
          <w:szCs w:val="18"/>
        </w:rPr>
        <w:t xml:space="preserve">    </w:t>
      </w:r>
      <w:r w:rsidR="007A54ED" w:rsidRPr="00C769DB">
        <w:rPr>
          <w:rFonts w:asciiTheme="minorEastAsia" w:hAnsiTheme="minorEastAsia" w:hint="eastAsia"/>
          <w:bCs/>
          <w:sz w:val="18"/>
          <w:szCs w:val="18"/>
        </w:rPr>
        <w:t>一是</w:t>
      </w:r>
      <w:r w:rsidR="00ED430C" w:rsidRPr="00C769DB">
        <w:rPr>
          <w:rFonts w:asciiTheme="minorEastAsia" w:hAnsiTheme="minorEastAsia" w:hint="eastAsia"/>
          <w:bCs/>
          <w:sz w:val="18"/>
          <w:szCs w:val="18"/>
        </w:rPr>
        <w:t>数字</w:t>
      </w:r>
      <w:r w:rsidR="007A54ED" w:rsidRPr="00C769DB">
        <w:rPr>
          <w:rFonts w:asciiTheme="minorEastAsia" w:hAnsiTheme="minorEastAsia" w:hint="eastAsia"/>
          <w:bCs/>
          <w:sz w:val="18"/>
          <w:szCs w:val="18"/>
        </w:rPr>
        <w:t>资源采集。根据数据库的设计框架，选择数据内容完整、可定期更新、获得渠道稳定的信息作为采集对象。以来自</w:t>
      </w:r>
      <w:r w:rsidR="00ED430C" w:rsidRPr="00C769DB">
        <w:rPr>
          <w:rFonts w:asciiTheme="minorEastAsia" w:hAnsiTheme="minorEastAsia" w:hint="eastAsia"/>
          <w:bCs/>
          <w:sz w:val="18"/>
          <w:szCs w:val="18"/>
        </w:rPr>
        <w:t>研究开发</w:t>
      </w:r>
      <w:r w:rsidR="007A54ED" w:rsidRPr="00C769DB">
        <w:rPr>
          <w:rFonts w:asciiTheme="minorEastAsia" w:hAnsiTheme="minorEastAsia" w:hint="eastAsia"/>
          <w:bCs/>
          <w:sz w:val="18"/>
          <w:szCs w:val="18"/>
        </w:rPr>
        <w:t>、生产</w:t>
      </w:r>
      <w:r w:rsidR="00ED430C" w:rsidRPr="00C769DB">
        <w:rPr>
          <w:rFonts w:asciiTheme="minorEastAsia" w:hAnsiTheme="minorEastAsia" w:hint="eastAsia"/>
          <w:bCs/>
          <w:sz w:val="18"/>
          <w:szCs w:val="18"/>
        </w:rPr>
        <w:t>经营</w:t>
      </w:r>
      <w:r w:rsidR="007A54ED" w:rsidRPr="00C769DB">
        <w:rPr>
          <w:rFonts w:asciiTheme="minorEastAsia" w:hAnsiTheme="minorEastAsia" w:hint="eastAsia"/>
          <w:bCs/>
          <w:sz w:val="18"/>
          <w:szCs w:val="18"/>
        </w:rPr>
        <w:t>、推广</w:t>
      </w:r>
      <w:r w:rsidR="00ED430C" w:rsidRPr="00C769DB">
        <w:rPr>
          <w:rFonts w:asciiTheme="minorEastAsia" w:hAnsiTheme="minorEastAsia" w:hint="eastAsia"/>
          <w:bCs/>
          <w:sz w:val="18"/>
          <w:szCs w:val="18"/>
        </w:rPr>
        <w:t>应用和管理服务等各</w:t>
      </w:r>
      <w:r w:rsidR="007A54ED" w:rsidRPr="00C769DB">
        <w:rPr>
          <w:rFonts w:asciiTheme="minorEastAsia" w:hAnsiTheme="minorEastAsia" w:hint="eastAsia"/>
          <w:bCs/>
          <w:sz w:val="18"/>
          <w:szCs w:val="18"/>
        </w:rPr>
        <w:t>部门的原始信息为信息源</w:t>
      </w:r>
      <w:r w:rsidR="00ED430C" w:rsidRPr="00C769DB">
        <w:rPr>
          <w:rFonts w:asciiTheme="minorEastAsia" w:hAnsiTheme="minorEastAsia" w:hint="eastAsia"/>
          <w:bCs/>
          <w:sz w:val="18"/>
          <w:szCs w:val="18"/>
        </w:rPr>
        <w:t>，</w:t>
      </w:r>
      <w:r w:rsidR="007A54ED" w:rsidRPr="00C769DB">
        <w:rPr>
          <w:rFonts w:asciiTheme="minorEastAsia" w:hAnsiTheme="minorEastAsia" w:hint="eastAsia"/>
          <w:bCs/>
          <w:sz w:val="18"/>
          <w:szCs w:val="18"/>
        </w:rPr>
        <w:t>建立通畅的采集渠道</w:t>
      </w:r>
      <w:r w:rsidR="00ED430C" w:rsidRPr="00C769DB">
        <w:rPr>
          <w:rFonts w:asciiTheme="minorEastAsia" w:hAnsiTheme="minorEastAsia" w:hint="eastAsia"/>
          <w:bCs/>
          <w:sz w:val="18"/>
          <w:szCs w:val="18"/>
        </w:rPr>
        <w:t>，采取</w:t>
      </w:r>
      <w:r w:rsidR="007A54ED" w:rsidRPr="00C769DB">
        <w:rPr>
          <w:rFonts w:asciiTheme="minorEastAsia" w:hAnsiTheme="minorEastAsia" w:hint="eastAsia"/>
          <w:bCs/>
          <w:sz w:val="18"/>
          <w:szCs w:val="18"/>
        </w:rPr>
        <w:t>人工</w:t>
      </w:r>
      <w:r w:rsidR="00ED430C" w:rsidRPr="00C769DB">
        <w:rPr>
          <w:rFonts w:asciiTheme="minorEastAsia" w:hAnsiTheme="minorEastAsia" w:hint="eastAsia"/>
          <w:bCs/>
          <w:sz w:val="18"/>
          <w:szCs w:val="18"/>
        </w:rPr>
        <w:t>采集</w:t>
      </w:r>
      <w:r w:rsidR="007A54ED" w:rsidRPr="00C769DB">
        <w:rPr>
          <w:rFonts w:asciiTheme="minorEastAsia" w:hAnsiTheme="minorEastAsia" w:hint="eastAsia"/>
          <w:bCs/>
          <w:sz w:val="18"/>
          <w:szCs w:val="18"/>
        </w:rPr>
        <w:t>与</w:t>
      </w:r>
      <w:r w:rsidR="00ED430C" w:rsidRPr="00C769DB">
        <w:rPr>
          <w:rFonts w:asciiTheme="minorEastAsia" w:hAnsiTheme="minorEastAsia" w:hint="eastAsia"/>
          <w:bCs/>
          <w:sz w:val="18"/>
          <w:szCs w:val="18"/>
        </w:rPr>
        <w:t>互联网智能采集</w:t>
      </w:r>
      <w:r w:rsidR="007A54ED" w:rsidRPr="00C769DB">
        <w:rPr>
          <w:rFonts w:asciiTheme="minorEastAsia" w:hAnsiTheme="minorEastAsia" w:hint="eastAsia"/>
          <w:bCs/>
          <w:sz w:val="18"/>
          <w:szCs w:val="18"/>
        </w:rPr>
        <w:t>相结合的手段</w:t>
      </w:r>
      <w:r w:rsidR="00ED430C" w:rsidRPr="00C769DB">
        <w:rPr>
          <w:rFonts w:asciiTheme="minorEastAsia" w:hAnsiTheme="minorEastAsia" w:hint="eastAsia"/>
          <w:bCs/>
          <w:sz w:val="18"/>
          <w:szCs w:val="18"/>
        </w:rPr>
        <w:t>，</w:t>
      </w:r>
      <w:r w:rsidR="007A54ED" w:rsidRPr="00C769DB">
        <w:rPr>
          <w:rFonts w:asciiTheme="minorEastAsia" w:hAnsiTheme="minorEastAsia" w:hint="eastAsia"/>
          <w:bCs/>
          <w:sz w:val="18"/>
          <w:szCs w:val="18"/>
        </w:rPr>
        <w:t>广泛采集信息。</w:t>
      </w:r>
    </w:p>
    <w:p w:rsidR="007A54ED" w:rsidRPr="00C769DB" w:rsidRDefault="0021715F" w:rsidP="00D45C49">
      <w:pPr>
        <w:jc w:val="left"/>
        <w:rPr>
          <w:rFonts w:asciiTheme="minorEastAsia" w:hAnsiTheme="minorEastAsia"/>
          <w:bCs/>
          <w:sz w:val="18"/>
          <w:szCs w:val="18"/>
        </w:rPr>
      </w:pPr>
      <w:r w:rsidRPr="00C769DB">
        <w:rPr>
          <w:rFonts w:asciiTheme="minorEastAsia" w:hAnsiTheme="minorEastAsia" w:hint="eastAsia"/>
          <w:bCs/>
          <w:sz w:val="18"/>
          <w:szCs w:val="18"/>
        </w:rPr>
        <w:t xml:space="preserve">    </w:t>
      </w:r>
      <w:r w:rsidR="00ED430C" w:rsidRPr="00C769DB">
        <w:rPr>
          <w:rFonts w:asciiTheme="minorEastAsia" w:hAnsiTheme="minorEastAsia" w:hint="eastAsia"/>
          <w:bCs/>
          <w:sz w:val="18"/>
          <w:szCs w:val="18"/>
        </w:rPr>
        <w:t>二是数字</w:t>
      </w:r>
      <w:r w:rsidR="007A54ED" w:rsidRPr="00C769DB">
        <w:rPr>
          <w:rFonts w:asciiTheme="minorEastAsia" w:hAnsiTheme="minorEastAsia" w:hint="eastAsia"/>
          <w:bCs/>
          <w:sz w:val="18"/>
          <w:szCs w:val="18"/>
        </w:rPr>
        <w:t>资源加工</w:t>
      </w:r>
      <w:r w:rsidR="00ED430C" w:rsidRPr="00C769DB">
        <w:rPr>
          <w:rFonts w:asciiTheme="minorEastAsia" w:hAnsiTheme="minorEastAsia" w:hint="eastAsia"/>
          <w:bCs/>
          <w:sz w:val="18"/>
          <w:szCs w:val="18"/>
        </w:rPr>
        <w:t>。制定有利于长远发展的数据采集、开发、通信、接口、编码、检索、安全标准等标准体系，对未数字化的数据按相关标准和规范进行数字化，对已经数字化的数据按标准和规范进行改造，形成基础库。同时，对所有基础库进行数据编目，在基础数据库之间建立专题数据库。</w:t>
      </w:r>
    </w:p>
    <w:p w:rsidR="007A54ED" w:rsidRPr="00C769DB" w:rsidRDefault="0021715F" w:rsidP="00D45C49">
      <w:pPr>
        <w:jc w:val="left"/>
        <w:rPr>
          <w:rFonts w:asciiTheme="minorEastAsia" w:hAnsiTheme="minorEastAsia"/>
          <w:bCs/>
          <w:sz w:val="18"/>
          <w:szCs w:val="18"/>
        </w:rPr>
      </w:pPr>
      <w:r w:rsidRPr="00C769DB">
        <w:rPr>
          <w:rFonts w:asciiTheme="minorEastAsia" w:hAnsiTheme="minorEastAsia" w:hint="eastAsia"/>
          <w:bCs/>
          <w:sz w:val="18"/>
          <w:szCs w:val="18"/>
        </w:rPr>
        <w:t xml:space="preserve">    </w:t>
      </w:r>
      <w:r w:rsidR="00ED430C" w:rsidRPr="00C769DB">
        <w:rPr>
          <w:rFonts w:asciiTheme="minorEastAsia" w:hAnsiTheme="minorEastAsia" w:hint="eastAsia"/>
          <w:bCs/>
          <w:sz w:val="18"/>
          <w:szCs w:val="18"/>
        </w:rPr>
        <w:t>三是</w:t>
      </w:r>
      <w:r w:rsidR="007A54ED" w:rsidRPr="00C769DB">
        <w:rPr>
          <w:rFonts w:asciiTheme="minorEastAsia" w:hAnsiTheme="minorEastAsia" w:hint="eastAsia"/>
          <w:bCs/>
          <w:sz w:val="18"/>
          <w:szCs w:val="18"/>
        </w:rPr>
        <w:t>资源整合</w:t>
      </w:r>
      <w:r w:rsidR="00D30CD8" w:rsidRPr="00C769DB">
        <w:rPr>
          <w:rFonts w:asciiTheme="minorEastAsia" w:hAnsiTheme="minorEastAsia" w:hint="eastAsia"/>
          <w:bCs/>
          <w:sz w:val="18"/>
          <w:szCs w:val="18"/>
        </w:rPr>
        <w:t>。</w:t>
      </w:r>
      <w:r w:rsidR="00ED430C" w:rsidRPr="00C769DB">
        <w:rPr>
          <w:rFonts w:asciiTheme="minorEastAsia" w:hAnsiTheme="minorEastAsia" w:hint="eastAsia"/>
          <w:bCs/>
          <w:sz w:val="18"/>
          <w:szCs w:val="18"/>
        </w:rPr>
        <w:t>资源中心的建设过程实质上是一个资源整合的过程。按照“整合优势、共建共享”的建设，通过与其它单位协商、协议等方式, 对不同来源、不同载体的数字资源进行评价、筛选、类聚、排序等定向处理。通过资源重组, 形成一个效能更高的资源体系, 为开展农业科技服务提供强大的资源基础,并实现更大范围的资源共享。</w:t>
      </w:r>
    </w:p>
    <w:p w:rsidR="001C12FA" w:rsidRPr="00C769DB" w:rsidRDefault="00C769DB" w:rsidP="00D45C49">
      <w:pPr>
        <w:jc w:val="left"/>
        <w:rPr>
          <w:rFonts w:asciiTheme="minorEastAsia" w:hAnsiTheme="minorEastAsia"/>
          <w:b/>
          <w:sz w:val="18"/>
          <w:szCs w:val="18"/>
        </w:rPr>
      </w:pPr>
      <w:r>
        <w:rPr>
          <w:rFonts w:asciiTheme="minorEastAsia" w:hAnsiTheme="minorEastAsia" w:hint="eastAsia"/>
          <w:b/>
          <w:sz w:val="18"/>
          <w:szCs w:val="18"/>
        </w:rPr>
        <w:t xml:space="preserve">4.3 </w:t>
      </w:r>
      <w:r w:rsidR="00B11754" w:rsidRPr="00C769DB">
        <w:rPr>
          <w:rFonts w:asciiTheme="minorEastAsia" w:hAnsiTheme="minorEastAsia" w:hint="eastAsia"/>
          <w:b/>
          <w:sz w:val="18"/>
          <w:szCs w:val="18"/>
        </w:rPr>
        <w:t>服务</w:t>
      </w:r>
      <w:r w:rsidR="001C12FA" w:rsidRPr="00C769DB">
        <w:rPr>
          <w:rFonts w:asciiTheme="minorEastAsia" w:hAnsiTheme="minorEastAsia" w:hint="eastAsia"/>
          <w:b/>
          <w:sz w:val="18"/>
          <w:szCs w:val="18"/>
        </w:rPr>
        <w:t>模式</w:t>
      </w:r>
    </w:p>
    <w:p w:rsidR="001A7025" w:rsidRPr="00C769DB" w:rsidRDefault="0021715F" w:rsidP="00D45C49">
      <w:pPr>
        <w:jc w:val="left"/>
        <w:rPr>
          <w:rFonts w:asciiTheme="minorEastAsia" w:hAnsiTheme="minorEastAsia"/>
          <w:sz w:val="18"/>
          <w:szCs w:val="18"/>
        </w:rPr>
      </w:pPr>
      <w:r w:rsidRPr="00C769DB">
        <w:rPr>
          <w:rFonts w:asciiTheme="minorEastAsia" w:hAnsiTheme="minorEastAsia" w:hint="eastAsia"/>
          <w:sz w:val="18"/>
          <w:szCs w:val="18"/>
        </w:rPr>
        <w:t xml:space="preserve">    </w:t>
      </w:r>
      <w:r w:rsidR="00D30CD8" w:rsidRPr="00C769DB">
        <w:rPr>
          <w:rFonts w:asciiTheme="minorEastAsia" w:hAnsiTheme="minorEastAsia" w:hint="eastAsia"/>
          <w:sz w:val="18"/>
          <w:szCs w:val="18"/>
        </w:rPr>
        <w:t>创新服务模式</w:t>
      </w:r>
      <w:r w:rsidR="001A7025" w:rsidRPr="00C769DB">
        <w:rPr>
          <w:rFonts w:asciiTheme="minorEastAsia" w:hAnsiTheme="minorEastAsia" w:hint="eastAsia"/>
          <w:sz w:val="18"/>
          <w:szCs w:val="18"/>
        </w:rPr>
        <w:t>，基本形成了“省—区域—市—县”四级</w:t>
      </w:r>
      <w:r w:rsidR="004F2CFE" w:rsidRPr="00C769DB">
        <w:rPr>
          <w:rFonts w:asciiTheme="minorEastAsia" w:hAnsiTheme="minorEastAsia" w:hint="eastAsia"/>
          <w:sz w:val="18"/>
          <w:szCs w:val="18"/>
        </w:rPr>
        <w:t>服务体系。</w:t>
      </w:r>
      <w:r w:rsidR="00D30CD8" w:rsidRPr="00C769DB">
        <w:rPr>
          <w:rFonts w:asciiTheme="minorEastAsia" w:hAnsiTheme="minorEastAsia" w:hint="eastAsia"/>
          <w:sz w:val="18"/>
          <w:szCs w:val="18"/>
        </w:rPr>
        <w:t>资源中心</w:t>
      </w:r>
      <w:r w:rsidR="004F2CFE" w:rsidRPr="00C769DB">
        <w:rPr>
          <w:rFonts w:asciiTheme="minorEastAsia" w:hAnsiTheme="minorEastAsia" w:hint="eastAsia"/>
          <w:sz w:val="18"/>
          <w:szCs w:val="18"/>
        </w:rPr>
        <w:t>为汇总资源和提供服务的省级中心；分别在成都、川东北、川南、</w:t>
      </w:r>
      <w:r w:rsidR="00D30CD8" w:rsidRPr="00C769DB">
        <w:rPr>
          <w:rFonts w:asciiTheme="minorEastAsia" w:hAnsiTheme="minorEastAsia" w:hint="eastAsia"/>
          <w:sz w:val="18"/>
          <w:szCs w:val="18"/>
        </w:rPr>
        <w:t>攀西和川西北五大经济片区，建设了五大区域分中心；在每个区域内，</w:t>
      </w:r>
      <w:r w:rsidR="004F2CFE" w:rsidRPr="00C769DB">
        <w:rPr>
          <w:rFonts w:asciiTheme="minorEastAsia" w:hAnsiTheme="minorEastAsia" w:hint="eastAsia"/>
          <w:sz w:val="18"/>
          <w:szCs w:val="18"/>
        </w:rPr>
        <w:t>以93个国省农业科技园区和86个县市农村产业技术服务中心为市、县节点，形成上下联动、左右互动的</w:t>
      </w:r>
      <w:r w:rsidR="001A7025" w:rsidRPr="00C769DB">
        <w:rPr>
          <w:rFonts w:asciiTheme="minorEastAsia" w:hAnsiTheme="minorEastAsia" w:hint="eastAsia"/>
          <w:sz w:val="18"/>
          <w:szCs w:val="18"/>
        </w:rPr>
        <w:t>服务网络</w:t>
      </w:r>
      <w:r w:rsidR="004F2CFE" w:rsidRPr="00C769DB">
        <w:rPr>
          <w:rFonts w:asciiTheme="minorEastAsia" w:hAnsiTheme="minorEastAsia" w:hint="eastAsia"/>
          <w:sz w:val="18"/>
          <w:szCs w:val="18"/>
        </w:rPr>
        <w:t>，</w:t>
      </w:r>
      <w:r w:rsidRPr="00C769DB">
        <w:rPr>
          <w:rFonts w:asciiTheme="minorEastAsia" w:hAnsiTheme="minorEastAsia" w:hint="eastAsia"/>
          <w:sz w:val="18"/>
          <w:szCs w:val="18"/>
        </w:rPr>
        <w:t>使</w:t>
      </w:r>
      <w:r w:rsidR="004F2CFE" w:rsidRPr="00C769DB">
        <w:rPr>
          <w:rFonts w:asciiTheme="minorEastAsia" w:hAnsiTheme="minorEastAsia" w:hint="eastAsia"/>
          <w:sz w:val="18"/>
          <w:szCs w:val="18"/>
        </w:rPr>
        <w:t>汇聚的农业科技资源在全省范围内实现全面覆盖、充分共享，逐步改变目前全省农业科技资源数据分散存放、交互性差、共享度底、利用率低的局面。</w:t>
      </w:r>
    </w:p>
    <w:p w:rsidR="00925BFF" w:rsidRPr="00C769DB" w:rsidRDefault="00C769DB" w:rsidP="00D45C49">
      <w:pPr>
        <w:jc w:val="left"/>
        <w:rPr>
          <w:rFonts w:asciiTheme="minorEastAsia" w:hAnsiTheme="minorEastAsia"/>
          <w:b/>
          <w:sz w:val="18"/>
          <w:szCs w:val="18"/>
        </w:rPr>
      </w:pPr>
      <w:r>
        <w:rPr>
          <w:rFonts w:asciiTheme="minorEastAsia" w:hAnsiTheme="minorEastAsia" w:hint="eastAsia"/>
          <w:b/>
          <w:sz w:val="18"/>
          <w:szCs w:val="18"/>
        </w:rPr>
        <w:t xml:space="preserve">5 </w:t>
      </w:r>
      <w:r w:rsidR="00925BFF" w:rsidRPr="00C769DB">
        <w:rPr>
          <w:rFonts w:asciiTheme="minorEastAsia" w:hAnsiTheme="minorEastAsia" w:hint="eastAsia"/>
          <w:b/>
          <w:sz w:val="18"/>
          <w:szCs w:val="18"/>
        </w:rPr>
        <w:t>结语</w:t>
      </w:r>
    </w:p>
    <w:p w:rsidR="00F030EC" w:rsidRPr="00C769DB" w:rsidRDefault="0021715F" w:rsidP="00D45C49">
      <w:pPr>
        <w:jc w:val="left"/>
        <w:rPr>
          <w:rFonts w:asciiTheme="minorEastAsia" w:hAnsiTheme="minorEastAsia"/>
          <w:sz w:val="18"/>
          <w:szCs w:val="18"/>
        </w:rPr>
      </w:pPr>
      <w:r w:rsidRPr="00C769DB">
        <w:rPr>
          <w:rFonts w:asciiTheme="minorEastAsia" w:hAnsiTheme="minorEastAsia" w:hint="eastAsia"/>
          <w:sz w:val="18"/>
          <w:szCs w:val="18"/>
        </w:rPr>
        <w:t xml:space="preserve">    </w:t>
      </w:r>
      <w:r w:rsidR="00107C70" w:rsidRPr="00C769DB">
        <w:rPr>
          <w:rFonts w:asciiTheme="minorEastAsia" w:hAnsiTheme="minorEastAsia" w:hint="eastAsia"/>
          <w:sz w:val="18"/>
          <w:szCs w:val="18"/>
        </w:rPr>
        <w:t>大数据的加速渗透和深度应用，为农业科技资源深度整合、全面共享和有效服务提供了前所未有的机遇。农业信息服务目标内容广泛，个性化需求强烈，利用大数据技术将分散的科技资源集中起来，使其发挥大的作用，这与解决当前不同部门、不同主体间农业信息资源共享建设需求是一致的。</w:t>
      </w:r>
    </w:p>
    <w:p w:rsidR="00F030EC" w:rsidRPr="00C769DB" w:rsidRDefault="0021715F" w:rsidP="00D45C49">
      <w:pPr>
        <w:jc w:val="left"/>
        <w:rPr>
          <w:rFonts w:asciiTheme="minorEastAsia" w:hAnsiTheme="minorEastAsia"/>
          <w:sz w:val="18"/>
          <w:szCs w:val="18"/>
        </w:rPr>
      </w:pPr>
      <w:r w:rsidRPr="00C769DB">
        <w:rPr>
          <w:rFonts w:asciiTheme="minorEastAsia" w:hAnsiTheme="minorEastAsia" w:hint="eastAsia"/>
          <w:sz w:val="18"/>
          <w:szCs w:val="18"/>
        </w:rPr>
        <w:t xml:space="preserve">    </w:t>
      </w:r>
      <w:r w:rsidR="00F030EC" w:rsidRPr="00C769DB">
        <w:rPr>
          <w:rFonts w:asciiTheme="minorEastAsia" w:hAnsiTheme="minorEastAsia" w:hint="eastAsia"/>
          <w:sz w:val="18"/>
          <w:szCs w:val="18"/>
        </w:rPr>
        <w:t>“四川农业科技数字资源中心”前期以科研项目形式由政府投资建设，因此在运行机制上以公益性为主。但随着项目的结题，必须尝试商业化运行机制，尝试开发有市场前景的数字资源产品，使科技资源采集加工过程中的成本投入和资源共享收入达到平衡，实现可持续发展。</w:t>
      </w:r>
    </w:p>
    <w:p w:rsidR="002263D8" w:rsidRDefault="002263D8" w:rsidP="00D45C49">
      <w:pPr>
        <w:jc w:val="left"/>
        <w:rPr>
          <w:rFonts w:ascii="Times New Roman" w:eastAsia="宋体" w:hAnsiTheme="minorEastAsia"/>
          <w:sz w:val="24"/>
          <w:szCs w:val="24"/>
        </w:rPr>
      </w:pPr>
    </w:p>
    <w:p w:rsidR="00492840" w:rsidRPr="00C769DB" w:rsidRDefault="00492840" w:rsidP="00D45C49">
      <w:pPr>
        <w:jc w:val="left"/>
        <w:rPr>
          <w:rFonts w:asciiTheme="minorEastAsia" w:hAnsiTheme="minorEastAsia"/>
          <w:b/>
          <w:sz w:val="18"/>
          <w:szCs w:val="18"/>
        </w:rPr>
      </w:pPr>
      <w:r w:rsidRPr="00C769DB">
        <w:rPr>
          <w:rFonts w:asciiTheme="minorEastAsia" w:hAnsiTheme="minorEastAsia" w:hint="eastAsia"/>
          <w:b/>
          <w:sz w:val="18"/>
          <w:szCs w:val="18"/>
        </w:rPr>
        <w:t>参考文献</w:t>
      </w:r>
    </w:p>
    <w:p w:rsidR="002263D8"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t>[1]</w:t>
      </w:r>
      <w:r w:rsidR="004070EB" w:rsidRPr="00C769DB">
        <w:rPr>
          <w:rFonts w:asciiTheme="minorEastAsia" w:hAnsiTheme="minorEastAsia" w:hint="eastAsia"/>
          <w:sz w:val="18"/>
          <w:szCs w:val="18"/>
        </w:rPr>
        <w:t>肖艳华，万发仁.</w:t>
      </w:r>
      <w:r w:rsidR="0021715F" w:rsidRPr="00C769DB">
        <w:rPr>
          <w:rFonts w:asciiTheme="minorEastAsia" w:hAnsiTheme="minorEastAsia" w:hint="eastAsia"/>
          <w:sz w:val="18"/>
          <w:szCs w:val="18"/>
        </w:rPr>
        <w:t>大数据时代农业信息资源共享模式的研究</w:t>
      </w:r>
      <w:r w:rsidR="004070EB" w:rsidRPr="00C769DB">
        <w:rPr>
          <w:rFonts w:asciiTheme="minorEastAsia" w:hAnsiTheme="minorEastAsia"/>
          <w:sz w:val="18"/>
          <w:szCs w:val="18"/>
        </w:rPr>
        <w:t>[J]</w:t>
      </w:r>
      <w:r w:rsidR="004070EB" w:rsidRPr="00C769DB">
        <w:rPr>
          <w:rFonts w:asciiTheme="minorEastAsia" w:hAnsiTheme="minorEastAsia" w:hint="eastAsia"/>
          <w:sz w:val="18"/>
          <w:szCs w:val="18"/>
        </w:rPr>
        <w:t>.农业网络信息，2015</w:t>
      </w:r>
      <w:r w:rsidR="00702D05" w:rsidRPr="00C769DB">
        <w:rPr>
          <w:rFonts w:asciiTheme="minorEastAsia" w:hAnsiTheme="minorEastAsia" w:hint="eastAsia"/>
          <w:sz w:val="18"/>
          <w:szCs w:val="18"/>
        </w:rPr>
        <w:t>(4)</w:t>
      </w:r>
      <w:r w:rsidR="004070EB" w:rsidRPr="00C769DB">
        <w:rPr>
          <w:rFonts w:asciiTheme="minorEastAsia" w:hAnsiTheme="minorEastAsia" w:hint="eastAsia"/>
          <w:sz w:val="18"/>
          <w:szCs w:val="18"/>
        </w:rPr>
        <w:t>：33-35.</w:t>
      </w:r>
    </w:p>
    <w:p w:rsidR="002263D8"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t>[2]</w:t>
      </w:r>
      <w:r w:rsidR="002263D8" w:rsidRPr="00C769DB">
        <w:rPr>
          <w:rFonts w:asciiTheme="minorEastAsia" w:hAnsiTheme="minorEastAsia" w:hint="eastAsia"/>
          <w:sz w:val="18"/>
          <w:szCs w:val="18"/>
        </w:rPr>
        <w:t>国务院关于印发促进大数据发展行动纲要的通知</w:t>
      </w:r>
      <w:r w:rsidR="004070EB" w:rsidRPr="00C769DB">
        <w:rPr>
          <w:rFonts w:asciiTheme="minorEastAsia" w:hAnsiTheme="minorEastAsia" w:hint="eastAsia"/>
          <w:sz w:val="18"/>
          <w:szCs w:val="18"/>
        </w:rPr>
        <w:t>.</w:t>
      </w:r>
      <w:r w:rsidR="002263D8" w:rsidRPr="00C769DB">
        <w:rPr>
          <w:rFonts w:asciiTheme="minorEastAsia" w:hAnsiTheme="minorEastAsia" w:hint="eastAsia"/>
          <w:sz w:val="18"/>
          <w:szCs w:val="18"/>
        </w:rPr>
        <w:t>国发〔2015〕50号</w:t>
      </w:r>
      <w:r w:rsidR="004070EB" w:rsidRPr="00C769DB">
        <w:rPr>
          <w:rFonts w:asciiTheme="minorEastAsia" w:hAnsiTheme="minorEastAsia" w:hint="eastAsia"/>
          <w:sz w:val="18"/>
          <w:szCs w:val="18"/>
        </w:rPr>
        <w:t>.</w:t>
      </w:r>
    </w:p>
    <w:p w:rsidR="002263D8"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t>[3]</w:t>
      </w:r>
      <w:r w:rsidR="00651370" w:rsidRPr="00C769DB">
        <w:rPr>
          <w:rFonts w:asciiTheme="minorEastAsia" w:hAnsiTheme="minorEastAsia" w:hint="eastAsia"/>
          <w:sz w:val="18"/>
          <w:szCs w:val="18"/>
        </w:rPr>
        <w:t>张浩然，李中良，邹腾飞等.</w:t>
      </w:r>
      <w:r w:rsidR="0021715F" w:rsidRPr="00C769DB">
        <w:rPr>
          <w:rFonts w:asciiTheme="minorEastAsia" w:hAnsiTheme="minorEastAsia" w:hint="eastAsia"/>
          <w:sz w:val="18"/>
          <w:szCs w:val="18"/>
        </w:rPr>
        <w:t>农业大数据文献综述</w:t>
      </w:r>
      <w:r w:rsidR="00651370" w:rsidRPr="00C769DB">
        <w:rPr>
          <w:rFonts w:asciiTheme="minorEastAsia" w:hAnsiTheme="minorEastAsia"/>
          <w:sz w:val="18"/>
          <w:szCs w:val="18"/>
        </w:rPr>
        <w:t>[J]</w:t>
      </w:r>
      <w:r w:rsidR="00651370" w:rsidRPr="00C769DB">
        <w:rPr>
          <w:rFonts w:asciiTheme="minorEastAsia" w:hAnsiTheme="minorEastAsia" w:hint="eastAsia"/>
          <w:sz w:val="18"/>
          <w:szCs w:val="18"/>
        </w:rPr>
        <w:t>.计算机科学，2014，41</w:t>
      </w:r>
      <w:r w:rsidR="00702D05" w:rsidRPr="00C769DB">
        <w:rPr>
          <w:rFonts w:asciiTheme="minorEastAsia" w:hAnsiTheme="minorEastAsia" w:hint="eastAsia"/>
          <w:sz w:val="18"/>
          <w:szCs w:val="18"/>
        </w:rPr>
        <w:t>(11)</w:t>
      </w:r>
      <w:r w:rsidR="00651370" w:rsidRPr="00C769DB">
        <w:rPr>
          <w:rFonts w:asciiTheme="minorEastAsia" w:hAnsiTheme="minorEastAsia" w:hint="eastAsia"/>
          <w:sz w:val="18"/>
          <w:szCs w:val="18"/>
        </w:rPr>
        <w:t>：387-392.</w:t>
      </w:r>
    </w:p>
    <w:p w:rsidR="002263D8"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lastRenderedPageBreak/>
        <w:t>[4]</w:t>
      </w:r>
      <w:r w:rsidR="00702D05" w:rsidRPr="00C769DB">
        <w:rPr>
          <w:rFonts w:asciiTheme="minorEastAsia" w:hAnsiTheme="minorEastAsia" w:hint="eastAsia"/>
          <w:sz w:val="18"/>
          <w:szCs w:val="18"/>
        </w:rPr>
        <w:t>李秀峰,陈守合,郭雷风.</w:t>
      </w:r>
      <w:r w:rsidR="0021715F" w:rsidRPr="00C769DB">
        <w:rPr>
          <w:rFonts w:asciiTheme="minorEastAsia" w:hAnsiTheme="minorEastAsia" w:hint="eastAsia"/>
          <w:sz w:val="18"/>
          <w:szCs w:val="18"/>
        </w:rPr>
        <w:t>大数据时代农业信息服务的技术创新</w:t>
      </w:r>
      <w:r w:rsidR="00702D05" w:rsidRPr="00C769DB">
        <w:rPr>
          <w:rFonts w:asciiTheme="minorEastAsia" w:hAnsiTheme="minorEastAsia"/>
          <w:sz w:val="18"/>
          <w:szCs w:val="18"/>
        </w:rPr>
        <w:t>[J]</w:t>
      </w:r>
      <w:r w:rsidR="00702D05" w:rsidRPr="00C769DB">
        <w:rPr>
          <w:rFonts w:asciiTheme="minorEastAsia" w:hAnsiTheme="minorEastAsia" w:hint="eastAsia"/>
          <w:sz w:val="18"/>
          <w:szCs w:val="18"/>
        </w:rPr>
        <w:t>.中国农业科技导报,2014,16(4):10-15.</w:t>
      </w:r>
    </w:p>
    <w:p w:rsidR="00B64534"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t>[5]</w:t>
      </w:r>
      <w:r w:rsidR="00B64534" w:rsidRPr="00C769DB">
        <w:rPr>
          <w:rFonts w:asciiTheme="minorEastAsia" w:hAnsiTheme="minorEastAsia" w:hint="eastAsia"/>
          <w:sz w:val="18"/>
          <w:szCs w:val="18"/>
        </w:rPr>
        <w:t>曾小红,王强,方佳.</w:t>
      </w:r>
      <w:r w:rsidR="002263D8" w:rsidRPr="00C769DB">
        <w:rPr>
          <w:rFonts w:asciiTheme="minorEastAsia" w:hAnsiTheme="minorEastAsia" w:hint="eastAsia"/>
          <w:sz w:val="18"/>
          <w:szCs w:val="18"/>
        </w:rPr>
        <w:t>农业数据库的发展概况及其应用</w:t>
      </w:r>
      <w:r w:rsidR="00B64534" w:rsidRPr="00C769DB">
        <w:rPr>
          <w:rFonts w:asciiTheme="minorEastAsia" w:hAnsiTheme="minorEastAsia"/>
          <w:sz w:val="18"/>
          <w:szCs w:val="18"/>
        </w:rPr>
        <w:t>[J]</w:t>
      </w:r>
      <w:r w:rsidR="00B64534" w:rsidRPr="00C769DB">
        <w:rPr>
          <w:rFonts w:asciiTheme="minorEastAsia" w:hAnsiTheme="minorEastAsia" w:hint="eastAsia"/>
          <w:sz w:val="18"/>
          <w:szCs w:val="18"/>
        </w:rPr>
        <w:t>.世界农业,2007,(8):21-21.</w:t>
      </w:r>
    </w:p>
    <w:p w:rsidR="002263D8" w:rsidRPr="00C769DB" w:rsidRDefault="00492840" w:rsidP="00D45C49">
      <w:pPr>
        <w:rPr>
          <w:rFonts w:asciiTheme="minorEastAsia" w:hAnsiTheme="minorEastAsia"/>
          <w:sz w:val="18"/>
          <w:szCs w:val="18"/>
        </w:rPr>
      </w:pPr>
      <w:r w:rsidRPr="00C769DB">
        <w:rPr>
          <w:rFonts w:asciiTheme="minorEastAsia" w:hAnsiTheme="minorEastAsia" w:hint="eastAsia"/>
          <w:sz w:val="18"/>
          <w:szCs w:val="18"/>
        </w:rPr>
        <w:t>[6]</w:t>
      </w:r>
      <w:r w:rsidR="00B64534" w:rsidRPr="00C769DB">
        <w:rPr>
          <w:rFonts w:asciiTheme="minorEastAsia" w:hAnsiTheme="minorEastAsia" w:hint="eastAsia"/>
          <w:sz w:val="18"/>
          <w:szCs w:val="18"/>
        </w:rPr>
        <w:t>赵颖波,颜蕴.</w:t>
      </w:r>
      <w:r w:rsidR="002263D8" w:rsidRPr="00C769DB">
        <w:rPr>
          <w:rFonts w:asciiTheme="minorEastAsia" w:hAnsiTheme="minorEastAsia" w:hint="eastAsia"/>
          <w:sz w:val="18"/>
          <w:szCs w:val="18"/>
        </w:rPr>
        <w:t>农业数据库建设的现状及发展趋势</w:t>
      </w:r>
      <w:r w:rsidR="00B64534" w:rsidRPr="00C769DB">
        <w:rPr>
          <w:rFonts w:asciiTheme="minorEastAsia" w:hAnsiTheme="minorEastAsia"/>
          <w:sz w:val="18"/>
          <w:szCs w:val="18"/>
        </w:rPr>
        <w:t>[J]</w:t>
      </w:r>
      <w:r w:rsidR="00B64534" w:rsidRPr="00C769DB">
        <w:rPr>
          <w:rFonts w:asciiTheme="minorEastAsia" w:hAnsiTheme="minorEastAsia" w:hint="eastAsia"/>
          <w:sz w:val="18"/>
          <w:szCs w:val="18"/>
        </w:rPr>
        <w:t>.农业图书情报学刊,2004,16(11):15-18.</w:t>
      </w:r>
    </w:p>
    <w:p w:rsidR="00867B75" w:rsidRDefault="00867B75" w:rsidP="00D45C49">
      <w:pPr>
        <w:jc w:val="left"/>
        <w:rPr>
          <w:rFonts w:asciiTheme="minorEastAsia" w:hAnsiTheme="minorEastAsia"/>
          <w:kern w:val="0"/>
          <w:szCs w:val="21"/>
        </w:rPr>
      </w:pPr>
    </w:p>
    <w:p w:rsidR="00867B75" w:rsidRPr="00C769DB" w:rsidRDefault="00867B75" w:rsidP="00D45C49">
      <w:pPr>
        <w:rPr>
          <w:rFonts w:asciiTheme="minorEastAsia" w:hAnsiTheme="minorEastAsia"/>
          <w:b/>
          <w:sz w:val="24"/>
          <w:szCs w:val="24"/>
        </w:rPr>
      </w:pPr>
      <w:r w:rsidRPr="00C769DB">
        <w:rPr>
          <w:rFonts w:asciiTheme="minorEastAsia" w:hAnsiTheme="minorEastAsia" w:hint="eastAsia"/>
          <w:b/>
          <w:sz w:val="24"/>
          <w:szCs w:val="24"/>
        </w:rPr>
        <w:t>作者简介</w:t>
      </w:r>
    </w:p>
    <w:p w:rsidR="00411DA5" w:rsidRPr="00C769DB" w:rsidRDefault="00411DA5" w:rsidP="00D45C49">
      <w:pPr>
        <w:rPr>
          <w:rFonts w:asciiTheme="minorEastAsia" w:hAnsiTheme="minorEastAsia"/>
          <w:sz w:val="24"/>
          <w:szCs w:val="24"/>
        </w:rPr>
      </w:pPr>
      <w:r w:rsidRPr="00C769DB">
        <w:rPr>
          <w:rFonts w:asciiTheme="minorEastAsia" w:hAnsiTheme="minorEastAsia" w:hint="eastAsia"/>
          <w:sz w:val="24"/>
          <w:szCs w:val="24"/>
        </w:rPr>
        <w:t>第一作者</w:t>
      </w:r>
    </w:p>
    <w:p w:rsidR="00411DA5" w:rsidRPr="00C769DB" w:rsidRDefault="00411DA5" w:rsidP="00D45C49">
      <w:pPr>
        <w:rPr>
          <w:rFonts w:asciiTheme="minorEastAsia" w:hAnsiTheme="minorEastAsia"/>
          <w:sz w:val="24"/>
          <w:szCs w:val="24"/>
        </w:rPr>
      </w:pPr>
      <w:r w:rsidRPr="00C769DB">
        <w:rPr>
          <w:rFonts w:asciiTheme="minorEastAsia" w:hAnsiTheme="minorEastAsia" w:hint="eastAsia"/>
          <w:sz w:val="24"/>
          <w:szCs w:val="24"/>
        </w:rPr>
        <w:t>邹弈星，（</w:t>
      </w:r>
      <w:r w:rsidRPr="00C769DB">
        <w:rPr>
          <w:rFonts w:asciiTheme="minorEastAsia" w:hAnsiTheme="minorEastAsia"/>
          <w:sz w:val="24"/>
          <w:szCs w:val="24"/>
        </w:rPr>
        <w:t>1982-</w:t>
      </w:r>
      <w:r w:rsidRPr="00C769DB">
        <w:rPr>
          <w:rFonts w:asciiTheme="minorEastAsia" w:hAnsiTheme="minorEastAsia" w:hint="eastAsia"/>
          <w:sz w:val="24"/>
          <w:szCs w:val="24"/>
        </w:rPr>
        <w:t>），女，四川大邑县人，四川</w:t>
      </w:r>
      <w:r w:rsidR="00C769DB">
        <w:rPr>
          <w:rFonts w:asciiTheme="minorEastAsia" w:hAnsiTheme="minorEastAsia" w:hint="eastAsia"/>
          <w:sz w:val="24"/>
          <w:szCs w:val="24"/>
        </w:rPr>
        <w:t>省农村科技发展中心助理研究员，主要从事农业战略研究和科技管理</w:t>
      </w:r>
      <w:r w:rsidRPr="00C769DB">
        <w:rPr>
          <w:rFonts w:asciiTheme="minorEastAsia" w:hAnsiTheme="minorEastAsia" w:hint="eastAsia"/>
          <w:sz w:val="24"/>
          <w:szCs w:val="24"/>
        </w:rPr>
        <w:t>。</w:t>
      </w:r>
    </w:p>
    <w:p w:rsidR="00411DA5" w:rsidRPr="00C769DB" w:rsidRDefault="00411DA5" w:rsidP="00D45C49">
      <w:pPr>
        <w:rPr>
          <w:rFonts w:asciiTheme="minorEastAsia" w:hAnsiTheme="minorEastAsia"/>
          <w:sz w:val="24"/>
          <w:szCs w:val="24"/>
        </w:rPr>
      </w:pPr>
      <w:r w:rsidRPr="00C769DB">
        <w:rPr>
          <w:rFonts w:asciiTheme="minorEastAsia" w:hAnsiTheme="minorEastAsia" w:hint="eastAsia"/>
          <w:sz w:val="24"/>
          <w:szCs w:val="24"/>
        </w:rPr>
        <w:t>通讯作者</w:t>
      </w:r>
    </w:p>
    <w:p w:rsidR="00411DA5" w:rsidRPr="00C769DB" w:rsidRDefault="00867B75" w:rsidP="00D45C49">
      <w:pPr>
        <w:rPr>
          <w:rFonts w:asciiTheme="minorEastAsia" w:hAnsiTheme="minorEastAsia"/>
          <w:sz w:val="24"/>
          <w:szCs w:val="24"/>
        </w:rPr>
      </w:pPr>
      <w:r w:rsidRPr="00C769DB">
        <w:rPr>
          <w:rFonts w:asciiTheme="minorEastAsia" w:hAnsiTheme="minorEastAsia" w:hint="eastAsia"/>
          <w:sz w:val="24"/>
          <w:szCs w:val="24"/>
        </w:rPr>
        <w:t>王敬东，男，（</w:t>
      </w:r>
      <w:r w:rsidRPr="00C769DB">
        <w:rPr>
          <w:rFonts w:asciiTheme="minorEastAsia" w:hAnsiTheme="minorEastAsia"/>
          <w:sz w:val="24"/>
          <w:szCs w:val="24"/>
        </w:rPr>
        <w:t>1972-</w:t>
      </w:r>
      <w:r w:rsidRPr="00C769DB">
        <w:rPr>
          <w:rFonts w:asciiTheme="minorEastAsia" w:hAnsiTheme="minorEastAsia" w:hint="eastAsia"/>
          <w:sz w:val="24"/>
          <w:szCs w:val="24"/>
        </w:rPr>
        <w:t>），陕西佳县人，</w:t>
      </w:r>
      <w:r w:rsidR="00411DA5" w:rsidRPr="00C769DB">
        <w:rPr>
          <w:rFonts w:asciiTheme="minorEastAsia" w:hAnsiTheme="minorEastAsia" w:hint="eastAsia"/>
          <w:sz w:val="24"/>
          <w:szCs w:val="24"/>
        </w:rPr>
        <w:t>四川省农村科技发展中心主任、</w:t>
      </w:r>
      <w:r w:rsidR="00C769DB">
        <w:rPr>
          <w:rFonts w:asciiTheme="minorEastAsia" w:hAnsiTheme="minorEastAsia" w:hint="eastAsia"/>
          <w:sz w:val="24"/>
          <w:szCs w:val="24"/>
        </w:rPr>
        <w:t>研究员，主要从事农业战略研究和科技管理</w:t>
      </w:r>
      <w:r w:rsidR="00411DA5" w:rsidRPr="00C769DB">
        <w:rPr>
          <w:rFonts w:asciiTheme="minorEastAsia" w:hAnsiTheme="minorEastAsia" w:hint="eastAsia"/>
          <w:sz w:val="24"/>
          <w:szCs w:val="24"/>
        </w:rPr>
        <w:t>。</w:t>
      </w:r>
    </w:p>
    <w:sectPr w:rsidR="00411DA5" w:rsidRPr="00C769DB" w:rsidSect="009225D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571" w:rsidRDefault="001A6571" w:rsidP="00A47329">
      <w:r>
        <w:separator/>
      </w:r>
    </w:p>
  </w:endnote>
  <w:endnote w:type="continuationSeparator" w:id="1">
    <w:p w:rsidR="001A6571" w:rsidRDefault="001A6571" w:rsidP="00A473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verdana">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641"/>
      <w:docPartObj>
        <w:docPartGallery w:val="Page Numbers (Bottom of Page)"/>
        <w:docPartUnique/>
      </w:docPartObj>
    </w:sdtPr>
    <w:sdtContent>
      <w:p w:rsidR="00D45C49" w:rsidRDefault="001C0B8B">
        <w:pPr>
          <w:pStyle w:val="a4"/>
          <w:jc w:val="center"/>
        </w:pPr>
        <w:fldSimple w:instr=" PAGE   \* MERGEFORMAT ">
          <w:r w:rsidR="00BC04FA" w:rsidRPr="00BC04FA">
            <w:rPr>
              <w:noProof/>
              <w:lang w:val="zh-CN"/>
            </w:rPr>
            <w:t>1</w:t>
          </w:r>
        </w:fldSimple>
      </w:p>
    </w:sdtContent>
  </w:sdt>
  <w:p w:rsidR="00D45C49" w:rsidRDefault="00D45C4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571" w:rsidRDefault="001A6571" w:rsidP="00A47329">
      <w:r>
        <w:separator/>
      </w:r>
    </w:p>
  </w:footnote>
  <w:footnote w:type="continuationSeparator" w:id="1">
    <w:p w:rsidR="001A6571" w:rsidRDefault="001A6571" w:rsidP="00A47329">
      <w:r>
        <w:continuationSeparator/>
      </w:r>
    </w:p>
  </w:footnote>
  <w:footnote w:id="2">
    <w:p w:rsidR="00357940" w:rsidRPr="006F5D05" w:rsidRDefault="00357940" w:rsidP="00357940">
      <w:pPr>
        <w:rPr>
          <w:rFonts w:asciiTheme="minorEastAsia" w:hAnsiTheme="minorEastAsia"/>
          <w:b/>
          <w:sz w:val="18"/>
          <w:szCs w:val="18"/>
        </w:rPr>
      </w:pPr>
      <w:r w:rsidRPr="006F5D05">
        <w:rPr>
          <w:rStyle w:val="a8"/>
          <w:rFonts w:asciiTheme="minorEastAsia" w:hAnsiTheme="minorEastAsia" w:hint="eastAsia"/>
          <w:sz w:val="18"/>
          <w:szCs w:val="18"/>
        </w:rPr>
        <w:t>﹡</w:t>
      </w:r>
      <w:r w:rsidRPr="006F5D05">
        <w:rPr>
          <w:rFonts w:asciiTheme="minorEastAsia" w:hAnsiTheme="minorEastAsia" w:hint="eastAsia"/>
          <w:b/>
          <w:sz w:val="18"/>
          <w:szCs w:val="18"/>
        </w:rPr>
        <w:t>基金项目</w:t>
      </w:r>
    </w:p>
    <w:p w:rsidR="00357940" w:rsidRPr="006F5D05" w:rsidRDefault="00357940" w:rsidP="00DD2916">
      <w:pPr>
        <w:rPr>
          <w:rFonts w:asciiTheme="minorEastAsia" w:hAnsiTheme="minorEastAsia"/>
          <w:sz w:val="18"/>
          <w:szCs w:val="18"/>
        </w:rPr>
      </w:pPr>
      <w:r w:rsidRPr="006F5D05">
        <w:rPr>
          <w:rFonts w:asciiTheme="minorEastAsia" w:hAnsiTheme="minorEastAsia" w:hint="eastAsia"/>
          <w:sz w:val="18"/>
          <w:szCs w:val="18"/>
        </w:rPr>
        <w:t>四川省</w:t>
      </w:r>
      <w:r w:rsidR="00DD2916" w:rsidRPr="006F5D05">
        <w:rPr>
          <w:rFonts w:asciiTheme="minorEastAsia" w:hAnsiTheme="minorEastAsia" w:hint="eastAsia"/>
          <w:sz w:val="18"/>
          <w:szCs w:val="18"/>
        </w:rPr>
        <w:t>科技基础条件平台</w:t>
      </w:r>
      <w:r w:rsidRPr="006F5D05">
        <w:rPr>
          <w:rFonts w:asciiTheme="minorEastAsia" w:hAnsiTheme="minorEastAsia" w:hint="eastAsia"/>
          <w:sz w:val="18"/>
          <w:szCs w:val="18"/>
        </w:rPr>
        <w:t>项目“</w:t>
      </w:r>
      <w:r w:rsidR="00DD2916" w:rsidRPr="006F5D05">
        <w:rPr>
          <w:rFonts w:asciiTheme="minorEastAsia" w:hAnsiTheme="minorEastAsia" w:hint="eastAsia"/>
          <w:sz w:val="18"/>
          <w:szCs w:val="18"/>
        </w:rPr>
        <w:t>农业科技数字资源平台数据库建设</w:t>
      </w:r>
      <w:r w:rsidRPr="006F5D05">
        <w:rPr>
          <w:rFonts w:asciiTheme="minorEastAsia" w:hAnsiTheme="minorEastAsia" w:hint="eastAsia"/>
          <w:sz w:val="18"/>
          <w:szCs w:val="18"/>
        </w:rPr>
        <w:t>”（</w:t>
      </w:r>
      <w:r w:rsidR="00DD2916" w:rsidRPr="006F5D05">
        <w:rPr>
          <w:rFonts w:asciiTheme="minorEastAsia" w:hAnsiTheme="minorEastAsia"/>
          <w:sz w:val="18"/>
          <w:szCs w:val="18"/>
        </w:rPr>
        <w:t>14010176</w:t>
      </w:r>
      <w:r w:rsidRPr="006F5D05">
        <w:rPr>
          <w:rFonts w:asciiTheme="minorEastAsia" w:hAnsiTheme="minorEastAsia" w:hint="eastAsia"/>
          <w:sz w:val="18"/>
          <w:szCs w:val="18"/>
        </w:rPr>
        <w:t>）；</w:t>
      </w:r>
    </w:p>
    <w:p w:rsidR="00357940" w:rsidRPr="006C7F40" w:rsidRDefault="00DD2916" w:rsidP="00DD2916">
      <w:r w:rsidRPr="006F5D05">
        <w:rPr>
          <w:rFonts w:asciiTheme="minorEastAsia" w:hAnsiTheme="minorEastAsia" w:hint="eastAsia"/>
          <w:sz w:val="18"/>
          <w:szCs w:val="18"/>
        </w:rPr>
        <w:t>四川省公益性科研院所基本科研项目</w:t>
      </w:r>
      <w:r w:rsidR="00357940" w:rsidRPr="006F5D05">
        <w:rPr>
          <w:rFonts w:asciiTheme="minorEastAsia" w:hAnsiTheme="minorEastAsia" w:hint="eastAsia"/>
          <w:sz w:val="18"/>
          <w:szCs w:val="18"/>
        </w:rPr>
        <w:t>“</w:t>
      </w:r>
      <w:r w:rsidRPr="006F5D05">
        <w:rPr>
          <w:rFonts w:asciiTheme="minorEastAsia" w:hAnsiTheme="minorEastAsia" w:hint="eastAsia"/>
          <w:sz w:val="18"/>
          <w:szCs w:val="18"/>
        </w:rPr>
        <w:t>面向产业链发展的农业科技数字资源开发与利用研究</w:t>
      </w:r>
      <w:r w:rsidR="00357940" w:rsidRPr="006F5D05">
        <w:rPr>
          <w:rFonts w:asciiTheme="minorEastAsia" w:hAnsiTheme="minorEastAsia" w:hint="eastAsia"/>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29"/>
    <w:rsid w:val="00004C29"/>
    <w:rsid w:val="000914B9"/>
    <w:rsid w:val="0009311F"/>
    <w:rsid w:val="000F4CE6"/>
    <w:rsid w:val="00100E90"/>
    <w:rsid w:val="00107C70"/>
    <w:rsid w:val="00126A49"/>
    <w:rsid w:val="00147ECC"/>
    <w:rsid w:val="001A6571"/>
    <w:rsid w:val="001A7025"/>
    <w:rsid w:val="001C0B8B"/>
    <w:rsid w:val="001C12FA"/>
    <w:rsid w:val="0021715F"/>
    <w:rsid w:val="002263D8"/>
    <w:rsid w:val="00253ECF"/>
    <w:rsid w:val="00287F2C"/>
    <w:rsid w:val="002D03A0"/>
    <w:rsid w:val="002D603D"/>
    <w:rsid w:val="00303ADC"/>
    <w:rsid w:val="00317178"/>
    <w:rsid w:val="00357940"/>
    <w:rsid w:val="00376B8C"/>
    <w:rsid w:val="004070EB"/>
    <w:rsid w:val="00411DA5"/>
    <w:rsid w:val="004463D9"/>
    <w:rsid w:val="00492840"/>
    <w:rsid w:val="004E1ED0"/>
    <w:rsid w:val="004F2CFE"/>
    <w:rsid w:val="0056274E"/>
    <w:rsid w:val="0057211E"/>
    <w:rsid w:val="00584448"/>
    <w:rsid w:val="0058787D"/>
    <w:rsid w:val="005D43F7"/>
    <w:rsid w:val="005E19E3"/>
    <w:rsid w:val="0062742B"/>
    <w:rsid w:val="00651370"/>
    <w:rsid w:val="006711B2"/>
    <w:rsid w:val="00684A51"/>
    <w:rsid w:val="006C081B"/>
    <w:rsid w:val="006C4924"/>
    <w:rsid w:val="006D6BE8"/>
    <w:rsid w:val="006F5D05"/>
    <w:rsid w:val="00702D05"/>
    <w:rsid w:val="00733B9F"/>
    <w:rsid w:val="0075183D"/>
    <w:rsid w:val="00754F6E"/>
    <w:rsid w:val="007A54ED"/>
    <w:rsid w:val="007C49C0"/>
    <w:rsid w:val="0080694C"/>
    <w:rsid w:val="00867B75"/>
    <w:rsid w:val="009225D1"/>
    <w:rsid w:val="00925BFF"/>
    <w:rsid w:val="00932C1A"/>
    <w:rsid w:val="00932D17"/>
    <w:rsid w:val="00933A38"/>
    <w:rsid w:val="009452CB"/>
    <w:rsid w:val="009809EF"/>
    <w:rsid w:val="009D441E"/>
    <w:rsid w:val="00A422FF"/>
    <w:rsid w:val="00A47329"/>
    <w:rsid w:val="00A74191"/>
    <w:rsid w:val="00A777AA"/>
    <w:rsid w:val="00A930CA"/>
    <w:rsid w:val="00AB6E37"/>
    <w:rsid w:val="00B11754"/>
    <w:rsid w:val="00B509D6"/>
    <w:rsid w:val="00B64534"/>
    <w:rsid w:val="00BB0D70"/>
    <w:rsid w:val="00BC04FA"/>
    <w:rsid w:val="00BC4692"/>
    <w:rsid w:val="00C304DE"/>
    <w:rsid w:val="00C769DB"/>
    <w:rsid w:val="00CE05FC"/>
    <w:rsid w:val="00D30CD8"/>
    <w:rsid w:val="00D45C49"/>
    <w:rsid w:val="00D86B0E"/>
    <w:rsid w:val="00DD0398"/>
    <w:rsid w:val="00DD2916"/>
    <w:rsid w:val="00E156BE"/>
    <w:rsid w:val="00EB1A8B"/>
    <w:rsid w:val="00ED430C"/>
    <w:rsid w:val="00ED7812"/>
    <w:rsid w:val="00F030EC"/>
    <w:rsid w:val="00F2697B"/>
    <w:rsid w:val="00F61D35"/>
    <w:rsid w:val="00FF3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7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7329"/>
    <w:rPr>
      <w:sz w:val="18"/>
      <w:szCs w:val="18"/>
    </w:rPr>
  </w:style>
  <w:style w:type="paragraph" w:styleId="a4">
    <w:name w:val="footer"/>
    <w:basedOn w:val="a"/>
    <w:link w:val="Char0"/>
    <w:uiPriority w:val="99"/>
    <w:unhideWhenUsed/>
    <w:rsid w:val="00A47329"/>
    <w:pPr>
      <w:tabs>
        <w:tab w:val="center" w:pos="4153"/>
        <w:tab w:val="right" w:pos="8306"/>
      </w:tabs>
      <w:snapToGrid w:val="0"/>
      <w:jc w:val="left"/>
    </w:pPr>
    <w:rPr>
      <w:sz w:val="18"/>
      <w:szCs w:val="18"/>
    </w:rPr>
  </w:style>
  <w:style w:type="character" w:customStyle="1" w:styleId="Char0">
    <w:name w:val="页脚 Char"/>
    <w:basedOn w:val="a0"/>
    <w:link w:val="a4"/>
    <w:uiPriority w:val="99"/>
    <w:rsid w:val="00A47329"/>
    <w:rPr>
      <w:sz w:val="18"/>
      <w:szCs w:val="18"/>
    </w:rPr>
  </w:style>
  <w:style w:type="character" w:styleId="a5">
    <w:name w:val="Strong"/>
    <w:basedOn w:val="a0"/>
    <w:uiPriority w:val="22"/>
    <w:qFormat/>
    <w:rsid w:val="006711B2"/>
    <w:rPr>
      <w:b/>
      <w:bCs w:val="0"/>
    </w:rPr>
  </w:style>
  <w:style w:type="paragraph" w:styleId="a6">
    <w:name w:val="Normal (Web)"/>
    <w:basedOn w:val="a"/>
    <w:uiPriority w:val="99"/>
    <w:unhideWhenUsed/>
    <w:rsid w:val="006711B2"/>
    <w:pPr>
      <w:spacing w:before="100" w:beforeAutospacing="1" w:after="100" w:afterAutospacing="1"/>
      <w:jc w:val="left"/>
    </w:pPr>
    <w:rPr>
      <w:rFonts w:ascii="Times New Roman" w:eastAsia="宋体" w:hAnsi="Times New Roman" w:cs="Times New Roman"/>
      <w:kern w:val="0"/>
      <w:sz w:val="24"/>
      <w:szCs w:val="20"/>
    </w:rPr>
  </w:style>
  <w:style w:type="table" w:styleId="a7">
    <w:name w:val="Table Grid"/>
    <w:basedOn w:val="a1"/>
    <w:uiPriority w:val="59"/>
    <w:rsid w:val="0075183D"/>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footnote reference"/>
    <w:basedOn w:val="a0"/>
    <w:semiHidden/>
    <w:rsid w:val="00357940"/>
    <w:rPr>
      <w:vertAlign w:val="superscript"/>
    </w:rPr>
  </w:style>
</w:styles>
</file>

<file path=word/webSettings.xml><?xml version="1.0" encoding="utf-8"?>
<w:webSettings xmlns:r="http://schemas.openxmlformats.org/officeDocument/2006/relationships" xmlns:w="http://schemas.openxmlformats.org/wordprocessingml/2006/main">
  <w:divs>
    <w:div w:id="163906583">
      <w:bodyDiv w:val="1"/>
      <w:marLeft w:val="0"/>
      <w:marRight w:val="0"/>
      <w:marTop w:val="0"/>
      <w:marBottom w:val="0"/>
      <w:divBdr>
        <w:top w:val="none" w:sz="0" w:space="0" w:color="auto"/>
        <w:left w:val="none" w:sz="0" w:space="0" w:color="auto"/>
        <w:bottom w:val="none" w:sz="0" w:space="0" w:color="auto"/>
        <w:right w:val="none" w:sz="0" w:space="0" w:color="auto"/>
      </w:divBdr>
    </w:div>
    <w:div w:id="197012208">
      <w:bodyDiv w:val="1"/>
      <w:marLeft w:val="0"/>
      <w:marRight w:val="0"/>
      <w:marTop w:val="0"/>
      <w:marBottom w:val="0"/>
      <w:divBdr>
        <w:top w:val="none" w:sz="0" w:space="0" w:color="auto"/>
        <w:left w:val="none" w:sz="0" w:space="0" w:color="auto"/>
        <w:bottom w:val="none" w:sz="0" w:space="0" w:color="auto"/>
        <w:right w:val="none" w:sz="0" w:space="0" w:color="auto"/>
      </w:divBdr>
    </w:div>
    <w:div w:id="289287067">
      <w:bodyDiv w:val="1"/>
      <w:marLeft w:val="0"/>
      <w:marRight w:val="0"/>
      <w:marTop w:val="0"/>
      <w:marBottom w:val="0"/>
      <w:divBdr>
        <w:top w:val="none" w:sz="0" w:space="0" w:color="auto"/>
        <w:left w:val="none" w:sz="0" w:space="0" w:color="auto"/>
        <w:bottom w:val="none" w:sz="0" w:space="0" w:color="auto"/>
        <w:right w:val="none" w:sz="0" w:space="0" w:color="auto"/>
      </w:divBdr>
    </w:div>
    <w:div w:id="377319369">
      <w:bodyDiv w:val="1"/>
      <w:marLeft w:val="0"/>
      <w:marRight w:val="0"/>
      <w:marTop w:val="0"/>
      <w:marBottom w:val="0"/>
      <w:divBdr>
        <w:top w:val="none" w:sz="0" w:space="0" w:color="auto"/>
        <w:left w:val="none" w:sz="0" w:space="0" w:color="auto"/>
        <w:bottom w:val="none" w:sz="0" w:space="0" w:color="auto"/>
        <w:right w:val="none" w:sz="0" w:space="0" w:color="auto"/>
      </w:divBdr>
    </w:div>
    <w:div w:id="552278409">
      <w:bodyDiv w:val="1"/>
      <w:marLeft w:val="0"/>
      <w:marRight w:val="0"/>
      <w:marTop w:val="0"/>
      <w:marBottom w:val="0"/>
      <w:divBdr>
        <w:top w:val="none" w:sz="0" w:space="0" w:color="auto"/>
        <w:left w:val="none" w:sz="0" w:space="0" w:color="auto"/>
        <w:bottom w:val="none" w:sz="0" w:space="0" w:color="auto"/>
        <w:right w:val="none" w:sz="0" w:space="0" w:color="auto"/>
      </w:divBdr>
    </w:div>
    <w:div w:id="698972176">
      <w:bodyDiv w:val="1"/>
      <w:marLeft w:val="0"/>
      <w:marRight w:val="0"/>
      <w:marTop w:val="0"/>
      <w:marBottom w:val="0"/>
      <w:divBdr>
        <w:top w:val="none" w:sz="0" w:space="0" w:color="auto"/>
        <w:left w:val="none" w:sz="0" w:space="0" w:color="auto"/>
        <w:bottom w:val="none" w:sz="0" w:space="0" w:color="auto"/>
        <w:right w:val="none" w:sz="0" w:space="0" w:color="auto"/>
      </w:divBdr>
    </w:div>
    <w:div w:id="755515101">
      <w:bodyDiv w:val="1"/>
      <w:marLeft w:val="0"/>
      <w:marRight w:val="0"/>
      <w:marTop w:val="0"/>
      <w:marBottom w:val="0"/>
      <w:divBdr>
        <w:top w:val="none" w:sz="0" w:space="0" w:color="auto"/>
        <w:left w:val="none" w:sz="0" w:space="0" w:color="auto"/>
        <w:bottom w:val="none" w:sz="0" w:space="0" w:color="auto"/>
        <w:right w:val="none" w:sz="0" w:space="0" w:color="auto"/>
      </w:divBdr>
    </w:div>
    <w:div w:id="803161816">
      <w:bodyDiv w:val="1"/>
      <w:marLeft w:val="0"/>
      <w:marRight w:val="0"/>
      <w:marTop w:val="0"/>
      <w:marBottom w:val="0"/>
      <w:divBdr>
        <w:top w:val="none" w:sz="0" w:space="0" w:color="auto"/>
        <w:left w:val="none" w:sz="0" w:space="0" w:color="auto"/>
        <w:bottom w:val="none" w:sz="0" w:space="0" w:color="auto"/>
        <w:right w:val="none" w:sz="0" w:space="0" w:color="auto"/>
      </w:divBdr>
    </w:div>
    <w:div w:id="814562246">
      <w:bodyDiv w:val="1"/>
      <w:marLeft w:val="0"/>
      <w:marRight w:val="0"/>
      <w:marTop w:val="0"/>
      <w:marBottom w:val="0"/>
      <w:divBdr>
        <w:top w:val="none" w:sz="0" w:space="0" w:color="auto"/>
        <w:left w:val="none" w:sz="0" w:space="0" w:color="auto"/>
        <w:bottom w:val="none" w:sz="0" w:space="0" w:color="auto"/>
        <w:right w:val="none" w:sz="0" w:space="0" w:color="auto"/>
      </w:divBdr>
    </w:div>
    <w:div w:id="831412878">
      <w:bodyDiv w:val="1"/>
      <w:marLeft w:val="0"/>
      <w:marRight w:val="0"/>
      <w:marTop w:val="0"/>
      <w:marBottom w:val="0"/>
      <w:divBdr>
        <w:top w:val="none" w:sz="0" w:space="0" w:color="auto"/>
        <w:left w:val="none" w:sz="0" w:space="0" w:color="auto"/>
        <w:bottom w:val="none" w:sz="0" w:space="0" w:color="auto"/>
        <w:right w:val="none" w:sz="0" w:space="0" w:color="auto"/>
      </w:divBdr>
    </w:div>
    <w:div w:id="889193134">
      <w:bodyDiv w:val="1"/>
      <w:marLeft w:val="0"/>
      <w:marRight w:val="0"/>
      <w:marTop w:val="0"/>
      <w:marBottom w:val="0"/>
      <w:divBdr>
        <w:top w:val="none" w:sz="0" w:space="0" w:color="auto"/>
        <w:left w:val="none" w:sz="0" w:space="0" w:color="auto"/>
        <w:bottom w:val="none" w:sz="0" w:space="0" w:color="auto"/>
        <w:right w:val="none" w:sz="0" w:space="0" w:color="auto"/>
      </w:divBdr>
    </w:div>
    <w:div w:id="919943807">
      <w:bodyDiv w:val="1"/>
      <w:marLeft w:val="0"/>
      <w:marRight w:val="0"/>
      <w:marTop w:val="0"/>
      <w:marBottom w:val="0"/>
      <w:divBdr>
        <w:top w:val="none" w:sz="0" w:space="0" w:color="auto"/>
        <w:left w:val="none" w:sz="0" w:space="0" w:color="auto"/>
        <w:bottom w:val="none" w:sz="0" w:space="0" w:color="auto"/>
        <w:right w:val="none" w:sz="0" w:space="0" w:color="auto"/>
      </w:divBdr>
    </w:div>
    <w:div w:id="1073699634">
      <w:bodyDiv w:val="1"/>
      <w:marLeft w:val="0"/>
      <w:marRight w:val="0"/>
      <w:marTop w:val="0"/>
      <w:marBottom w:val="0"/>
      <w:divBdr>
        <w:top w:val="none" w:sz="0" w:space="0" w:color="auto"/>
        <w:left w:val="none" w:sz="0" w:space="0" w:color="auto"/>
        <w:bottom w:val="none" w:sz="0" w:space="0" w:color="auto"/>
        <w:right w:val="none" w:sz="0" w:space="0" w:color="auto"/>
      </w:divBdr>
    </w:div>
    <w:div w:id="1327896939">
      <w:bodyDiv w:val="1"/>
      <w:marLeft w:val="0"/>
      <w:marRight w:val="0"/>
      <w:marTop w:val="0"/>
      <w:marBottom w:val="0"/>
      <w:divBdr>
        <w:top w:val="none" w:sz="0" w:space="0" w:color="auto"/>
        <w:left w:val="none" w:sz="0" w:space="0" w:color="auto"/>
        <w:bottom w:val="none" w:sz="0" w:space="0" w:color="auto"/>
        <w:right w:val="none" w:sz="0" w:space="0" w:color="auto"/>
      </w:divBdr>
    </w:div>
    <w:div w:id="1355765948">
      <w:bodyDiv w:val="1"/>
      <w:marLeft w:val="0"/>
      <w:marRight w:val="0"/>
      <w:marTop w:val="0"/>
      <w:marBottom w:val="0"/>
      <w:divBdr>
        <w:top w:val="none" w:sz="0" w:space="0" w:color="auto"/>
        <w:left w:val="none" w:sz="0" w:space="0" w:color="auto"/>
        <w:bottom w:val="none" w:sz="0" w:space="0" w:color="auto"/>
        <w:right w:val="none" w:sz="0" w:space="0" w:color="auto"/>
      </w:divBdr>
    </w:div>
    <w:div w:id="1408114437">
      <w:bodyDiv w:val="1"/>
      <w:marLeft w:val="0"/>
      <w:marRight w:val="0"/>
      <w:marTop w:val="0"/>
      <w:marBottom w:val="0"/>
      <w:divBdr>
        <w:top w:val="none" w:sz="0" w:space="0" w:color="auto"/>
        <w:left w:val="none" w:sz="0" w:space="0" w:color="auto"/>
        <w:bottom w:val="none" w:sz="0" w:space="0" w:color="auto"/>
        <w:right w:val="none" w:sz="0" w:space="0" w:color="auto"/>
      </w:divBdr>
    </w:div>
    <w:div w:id="1522935618">
      <w:bodyDiv w:val="1"/>
      <w:marLeft w:val="0"/>
      <w:marRight w:val="0"/>
      <w:marTop w:val="0"/>
      <w:marBottom w:val="0"/>
      <w:divBdr>
        <w:top w:val="none" w:sz="0" w:space="0" w:color="auto"/>
        <w:left w:val="none" w:sz="0" w:space="0" w:color="auto"/>
        <w:bottom w:val="none" w:sz="0" w:space="0" w:color="auto"/>
        <w:right w:val="none" w:sz="0" w:space="0" w:color="auto"/>
      </w:divBdr>
    </w:div>
    <w:div w:id="1558318590">
      <w:bodyDiv w:val="1"/>
      <w:marLeft w:val="0"/>
      <w:marRight w:val="0"/>
      <w:marTop w:val="0"/>
      <w:marBottom w:val="0"/>
      <w:divBdr>
        <w:top w:val="none" w:sz="0" w:space="0" w:color="auto"/>
        <w:left w:val="none" w:sz="0" w:space="0" w:color="auto"/>
        <w:bottom w:val="none" w:sz="0" w:space="0" w:color="auto"/>
        <w:right w:val="none" w:sz="0" w:space="0" w:color="auto"/>
      </w:divBdr>
    </w:div>
    <w:div w:id="1757946007">
      <w:bodyDiv w:val="1"/>
      <w:marLeft w:val="0"/>
      <w:marRight w:val="0"/>
      <w:marTop w:val="0"/>
      <w:marBottom w:val="0"/>
      <w:divBdr>
        <w:top w:val="none" w:sz="0" w:space="0" w:color="auto"/>
        <w:left w:val="none" w:sz="0" w:space="0" w:color="auto"/>
        <w:bottom w:val="none" w:sz="0" w:space="0" w:color="auto"/>
        <w:right w:val="none" w:sz="0" w:space="0" w:color="auto"/>
      </w:divBdr>
    </w:div>
    <w:div w:id="1805349652">
      <w:bodyDiv w:val="1"/>
      <w:marLeft w:val="0"/>
      <w:marRight w:val="0"/>
      <w:marTop w:val="0"/>
      <w:marBottom w:val="0"/>
      <w:divBdr>
        <w:top w:val="none" w:sz="0" w:space="0" w:color="auto"/>
        <w:left w:val="none" w:sz="0" w:space="0" w:color="auto"/>
        <w:bottom w:val="none" w:sz="0" w:space="0" w:color="auto"/>
        <w:right w:val="none" w:sz="0" w:space="0" w:color="auto"/>
      </w:divBdr>
    </w:div>
    <w:div w:id="1850218080">
      <w:bodyDiv w:val="1"/>
      <w:marLeft w:val="0"/>
      <w:marRight w:val="0"/>
      <w:marTop w:val="0"/>
      <w:marBottom w:val="0"/>
      <w:divBdr>
        <w:top w:val="none" w:sz="0" w:space="0" w:color="auto"/>
        <w:left w:val="none" w:sz="0" w:space="0" w:color="auto"/>
        <w:bottom w:val="none" w:sz="0" w:space="0" w:color="auto"/>
        <w:right w:val="none" w:sz="0" w:space="0" w:color="auto"/>
      </w:divBdr>
    </w:div>
    <w:div w:id="1896698633">
      <w:bodyDiv w:val="1"/>
      <w:marLeft w:val="0"/>
      <w:marRight w:val="0"/>
      <w:marTop w:val="0"/>
      <w:marBottom w:val="0"/>
      <w:divBdr>
        <w:top w:val="none" w:sz="0" w:space="0" w:color="auto"/>
        <w:left w:val="none" w:sz="0" w:space="0" w:color="auto"/>
        <w:bottom w:val="none" w:sz="0" w:space="0" w:color="auto"/>
        <w:right w:val="none" w:sz="0" w:space="0" w:color="auto"/>
      </w:divBdr>
    </w:div>
    <w:div w:id="1933973169">
      <w:bodyDiv w:val="1"/>
      <w:marLeft w:val="0"/>
      <w:marRight w:val="0"/>
      <w:marTop w:val="0"/>
      <w:marBottom w:val="0"/>
      <w:divBdr>
        <w:top w:val="none" w:sz="0" w:space="0" w:color="auto"/>
        <w:left w:val="none" w:sz="0" w:space="0" w:color="auto"/>
        <w:bottom w:val="none" w:sz="0" w:space="0" w:color="auto"/>
        <w:right w:val="none" w:sz="0" w:space="0" w:color="auto"/>
      </w:divBdr>
    </w:div>
    <w:div w:id="2037534166">
      <w:bodyDiv w:val="1"/>
      <w:marLeft w:val="0"/>
      <w:marRight w:val="0"/>
      <w:marTop w:val="0"/>
      <w:marBottom w:val="0"/>
      <w:divBdr>
        <w:top w:val="none" w:sz="0" w:space="0" w:color="auto"/>
        <w:left w:val="none" w:sz="0" w:space="0" w:color="auto"/>
        <w:bottom w:val="none" w:sz="0" w:space="0" w:color="auto"/>
        <w:right w:val="none" w:sz="0" w:space="0" w:color="auto"/>
      </w:divBdr>
    </w:div>
    <w:div w:id="2116246719">
      <w:bodyDiv w:val="1"/>
      <w:marLeft w:val="0"/>
      <w:marRight w:val="0"/>
      <w:marTop w:val="0"/>
      <w:marBottom w:val="0"/>
      <w:divBdr>
        <w:top w:val="none" w:sz="0" w:space="0" w:color="auto"/>
        <w:left w:val="none" w:sz="0" w:space="0" w:color="auto"/>
        <w:bottom w:val="none" w:sz="0" w:space="0" w:color="auto"/>
        <w:right w:val="none" w:sz="0" w:space="0" w:color="auto"/>
      </w:divBdr>
    </w:div>
    <w:div w:id="212607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1052</Words>
  <Characters>6000</Characters>
  <Application>Microsoft Office Word</Application>
  <DocSecurity>0</DocSecurity>
  <Lines>50</Lines>
  <Paragraphs>14</Paragraphs>
  <ScaleCrop>false</ScaleCrop>
  <Company/>
  <LinksUpToDate>false</LinksUpToDate>
  <CharactersWithSpaces>7038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hp001</dc:creator>
  <cp:keywords/>
  <dc:description/>
  <cp:lastModifiedBy>windows</cp:lastModifiedBy>
  <cp:revision>93</cp:revision>
  <dcterms:created xsi:type="dcterms:W3CDTF">2016-03-02T06:06:00Z</dcterms:created>
  <dcterms:modified xsi:type="dcterms:W3CDTF">2016-08-12T03:37:00Z</dcterms:modified>
</cp:coreProperties>
</file>